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1E" w:rsidRDefault="0089621E" w:rsidP="0089621E">
      <w:pPr>
        <w:spacing w:after="0" w:line="240" w:lineRule="auto"/>
        <w:ind w:firstLine="567"/>
        <w:jc w:val="center"/>
        <w:rPr>
          <w:rFonts w:ascii="Times New Roman" w:hAnsi="Times New Roman" w:cs="Times New Roman"/>
          <w:b/>
          <w:sz w:val="28"/>
          <w:szCs w:val="28"/>
        </w:rPr>
      </w:pPr>
      <w:r w:rsidRPr="000F0A81">
        <w:rPr>
          <w:rFonts w:ascii="Times New Roman" w:hAnsi="Times New Roman" w:cs="Times New Roman"/>
          <w:b/>
          <w:sz w:val="28"/>
          <w:szCs w:val="28"/>
        </w:rPr>
        <w:t xml:space="preserve">Звіт директора </w:t>
      </w:r>
      <w:r>
        <w:rPr>
          <w:rFonts w:ascii="Times New Roman" w:hAnsi="Times New Roman" w:cs="Times New Roman"/>
          <w:b/>
          <w:sz w:val="28"/>
          <w:szCs w:val="28"/>
        </w:rPr>
        <w:t>Ц</w:t>
      </w:r>
      <w:r w:rsidRPr="000F0A81">
        <w:rPr>
          <w:rFonts w:ascii="Times New Roman" w:hAnsi="Times New Roman" w:cs="Times New Roman"/>
          <w:b/>
          <w:sz w:val="28"/>
          <w:szCs w:val="28"/>
        </w:rPr>
        <w:t>ентру дитячої та юнацької творчості Старокостянтинівсько</w:t>
      </w:r>
      <w:r>
        <w:rPr>
          <w:rFonts w:ascii="Times New Roman" w:hAnsi="Times New Roman" w:cs="Times New Roman"/>
          <w:b/>
          <w:sz w:val="28"/>
          <w:szCs w:val="28"/>
        </w:rPr>
        <w:t>ї</w:t>
      </w:r>
      <w:r w:rsidRPr="000F0A81">
        <w:rPr>
          <w:rFonts w:ascii="Times New Roman" w:hAnsi="Times New Roman" w:cs="Times New Roman"/>
          <w:b/>
          <w:sz w:val="28"/>
          <w:szCs w:val="28"/>
        </w:rPr>
        <w:t xml:space="preserve"> місько</w:t>
      </w:r>
      <w:r>
        <w:rPr>
          <w:rFonts w:ascii="Times New Roman" w:hAnsi="Times New Roman" w:cs="Times New Roman"/>
          <w:b/>
          <w:sz w:val="28"/>
          <w:szCs w:val="28"/>
        </w:rPr>
        <w:t>ї ради</w:t>
      </w:r>
    </w:p>
    <w:p w:rsidR="0089621E" w:rsidRDefault="0089621E" w:rsidP="0089621E">
      <w:pPr>
        <w:spacing w:after="0" w:line="240" w:lineRule="auto"/>
        <w:ind w:firstLine="567"/>
        <w:jc w:val="center"/>
        <w:rPr>
          <w:rFonts w:ascii="Times New Roman" w:hAnsi="Times New Roman" w:cs="Times New Roman"/>
          <w:b/>
          <w:sz w:val="28"/>
          <w:szCs w:val="28"/>
        </w:rPr>
      </w:pPr>
      <w:r>
        <w:t xml:space="preserve"> </w:t>
      </w:r>
      <w:r w:rsidRPr="000F0A81">
        <w:rPr>
          <w:rFonts w:ascii="Times New Roman" w:hAnsi="Times New Roman" w:cs="Times New Roman"/>
          <w:b/>
          <w:sz w:val="28"/>
          <w:szCs w:val="28"/>
        </w:rPr>
        <w:t xml:space="preserve">Лариси ШЕРСТОБІТОВОЇ </w:t>
      </w:r>
    </w:p>
    <w:p w:rsidR="0089621E" w:rsidRPr="000F0A81" w:rsidRDefault="0089621E" w:rsidP="0089621E">
      <w:pPr>
        <w:spacing w:after="0" w:line="240" w:lineRule="auto"/>
        <w:ind w:firstLine="567"/>
        <w:jc w:val="center"/>
        <w:rPr>
          <w:rFonts w:ascii="Times New Roman" w:hAnsi="Times New Roman" w:cs="Times New Roman"/>
          <w:b/>
          <w:sz w:val="28"/>
          <w:szCs w:val="28"/>
        </w:rPr>
      </w:pPr>
      <w:r w:rsidRPr="000F0A81">
        <w:rPr>
          <w:rFonts w:ascii="Times New Roman" w:hAnsi="Times New Roman" w:cs="Times New Roman"/>
          <w:b/>
          <w:sz w:val="28"/>
          <w:szCs w:val="28"/>
        </w:rPr>
        <w:t>за 202</w:t>
      </w:r>
      <w:r>
        <w:rPr>
          <w:rFonts w:ascii="Times New Roman" w:hAnsi="Times New Roman" w:cs="Times New Roman"/>
          <w:b/>
          <w:sz w:val="28"/>
          <w:szCs w:val="28"/>
        </w:rPr>
        <w:t>2</w:t>
      </w:r>
      <w:r w:rsidRPr="000F0A81">
        <w:rPr>
          <w:rFonts w:ascii="Times New Roman" w:hAnsi="Times New Roman" w:cs="Times New Roman"/>
          <w:b/>
          <w:sz w:val="28"/>
          <w:szCs w:val="28"/>
        </w:rPr>
        <w:t>-202</w:t>
      </w:r>
      <w:r>
        <w:rPr>
          <w:rFonts w:ascii="Times New Roman" w:hAnsi="Times New Roman" w:cs="Times New Roman"/>
          <w:b/>
          <w:sz w:val="28"/>
          <w:szCs w:val="28"/>
        </w:rPr>
        <w:t>3</w:t>
      </w:r>
      <w:r w:rsidRPr="000F0A81">
        <w:rPr>
          <w:rFonts w:ascii="Times New Roman" w:hAnsi="Times New Roman" w:cs="Times New Roman"/>
          <w:b/>
          <w:sz w:val="28"/>
          <w:szCs w:val="28"/>
        </w:rPr>
        <w:t xml:space="preserve"> навчальний рік</w:t>
      </w:r>
    </w:p>
    <w:p w:rsidR="0089621E" w:rsidRDefault="0089621E" w:rsidP="0089621E">
      <w:pPr>
        <w:spacing w:after="0" w:line="240" w:lineRule="auto"/>
        <w:ind w:firstLine="644"/>
        <w:jc w:val="both"/>
        <w:rPr>
          <w:rFonts w:ascii="Times New Roman" w:hAnsi="Times New Roman" w:cs="Times New Roman"/>
          <w:sz w:val="28"/>
          <w:szCs w:val="28"/>
        </w:rPr>
      </w:pPr>
    </w:p>
    <w:p w:rsidR="0089621E" w:rsidRPr="00A70D2C" w:rsidRDefault="0089621E" w:rsidP="0089621E">
      <w:pPr>
        <w:spacing w:after="0" w:line="240" w:lineRule="auto"/>
        <w:ind w:firstLine="644"/>
        <w:jc w:val="both"/>
        <w:rPr>
          <w:rFonts w:ascii="Times New Roman" w:hAnsi="Times New Roman" w:cs="Times New Roman"/>
          <w:sz w:val="28"/>
          <w:szCs w:val="28"/>
          <w:shd w:val="clear" w:color="auto" w:fill="FFFFFF"/>
        </w:rPr>
      </w:pPr>
      <w:r w:rsidRPr="00577558">
        <w:rPr>
          <w:rFonts w:ascii="Times New Roman" w:hAnsi="Times New Roman" w:cs="Times New Roman"/>
          <w:sz w:val="28"/>
          <w:szCs w:val="28"/>
        </w:rPr>
        <w:t>Центр дитячої та юнацької творчості</w:t>
      </w:r>
      <w:r w:rsidRPr="00577558">
        <w:rPr>
          <w:rFonts w:ascii="Times New Roman" w:hAnsi="Times New Roman" w:cs="Times New Roman"/>
          <w:color w:val="FF0000"/>
          <w:sz w:val="28"/>
          <w:szCs w:val="28"/>
        </w:rPr>
        <w:t xml:space="preserve"> </w:t>
      </w:r>
      <w:r w:rsidRPr="00577558">
        <w:rPr>
          <w:rFonts w:ascii="Times New Roman" w:hAnsi="Times New Roman" w:cs="Times New Roman"/>
          <w:sz w:val="28"/>
          <w:szCs w:val="28"/>
        </w:rPr>
        <w:t>Старокостянтинівської міської ради</w:t>
      </w:r>
      <w:r w:rsidRPr="00577558">
        <w:rPr>
          <w:rFonts w:ascii="Times New Roman" w:hAnsi="Times New Roman" w:cs="Times New Roman"/>
          <w:color w:val="FF0000"/>
          <w:sz w:val="28"/>
          <w:szCs w:val="28"/>
        </w:rPr>
        <w:t xml:space="preserve"> </w:t>
      </w:r>
      <w:r w:rsidRPr="00577558">
        <w:rPr>
          <w:rFonts w:ascii="Times New Roman" w:hAnsi="Times New Roman" w:cs="Times New Roman"/>
          <w:sz w:val="28"/>
          <w:szCs w:val="28"/>
        </w:rPr>
        <w:t>(далі - ЦДЮТ)</w:t>
      </w:r>
      <w:r w:rsidRPr="00577558">
        <w:rPr>
          <w:rFonts w:ascii="Times New Roman" w:hAnsi="Times New Roman" w:cs="Times New Roman"/>
          <w:color w:val="FF0000"/>
          <w:sz w:val="28"/>
          <w:szCs w:val="28"/>
        </w:rPr>
        <w:t xml:space="preserve"> </w:t>
      </w:r>
      <w:r w:rsidRPr="008A57D6">
        <w:rPr>
          <w:rStyle w:val="FontStyle15"/>
          <w:sz w:val="28"/>
          <w:szCs w:val="28"/>
        </w:rPr>
        <w:t>у</w:t>
      </w:r>
      <w:r w:rsidRPr="002309E5">
        <w:rPr>
          <w:rFonts w:ascii="Times New Roman" w:hAnsi="Times New Roman" w:cs="Times New Roman"/>
          <w:color w:val="FF0000"/>
          <w:sz w:val="28"/>
          <w:szCs w:val="28"/>
          <w:shd w:val="clear" w:color="auto" w:fill="FFFFFF"/>
        </w:rPr>
        <w:t xml:space="preserve"> </w:t>
      </w:r>
      <w:r w:rsidRPr="00577558">
        <w:rPr>
          <w:rFonts w:ascii="Times New Roman" w:hAnsi="Times New Roman" w:cs="Times New Roman"/>
          <w:sz w:val="28"/>
          <w:szCs w:val="28"/>
          <w:shd w:val="clear" w:color="auto" w:fill="FFFFFF"/>
        </w:rPr>
        <w:t>2022/2023 навчальному році в умовах дії правового режиму воєнного стану, введеного Указом Президента України від 24 лютого 2022 року </w:t>
      </w:r>
      <w:hyperlink r:id="rId5" w:tgtFrame="_blank" w:history="1">
        <w:r w:rsidRPr="00577558">
          <w:rPr>
            <w:rStyle w:val="a9"/>
            <w:rFonts w:ascii="Times New Roman" w:hAnsi="Times New Roman" w:cs="Times New Roman"/>
            <w:sz w:val="28"/>
            <w:szCs w:val="28"/>
            <w:shd w:val="clear" w:color="auto" w:fill="FFFFFF"/>
          </w:rPr>
          <w:t>№ 64/2022</w:t>
        </w:r>
      </w:hyperlink>
      <w:r w:rsidRPr="00577558">
        <w:rPr>
          <w:rFonts w:ascii="Times New Roman" w:hAnsi="Times New Roman" w:cs="Times New Roman"/>
          <w:sz w:val="28"/>
          <w:szCs w:val="28"/>
          <w:shd w:val="clear" w:color="auto" w:fill="FFFFFF"/>
        </w:rPr>
        <w:t> "Про введення воєнного стану в Україні", затвердженим Законом України 24 лютого 2022 року </w:t>
      </w:r>
      <w:hyperlink r:id="rId6" w:tgtFrame="_blank" w:history="1">
        <w:r w:rsidRPr="00577558">
          <w:rPr>
            <w:rStyle w:val="a9"/>
            <w:rFonts w:ascii="Times New Roman" w:hAnsi="Times New Roman" w:cs="Times New Roman"/>
            <w:sz w:val="28"/>
            <w:szCs w:val="28"/>
            <w:shd w:val="clear" w:color="auto" w:fill="FFFFFF"/>
          </w:rPr>
          <w:t>№ 2102-IX</w:t>
        </w:r>
      </w:hyperlink>
      <w:r w:rsidRPr="00577558">
        <w:rPr>
          <w:rFonts w:ascii="Times New Roman" w:hAnsi="Times New Roman" w:cs="Times New Roman"/>
          <w:sz w:val="28"/>
          <w:szCs w:val="28"/>
          <w:shd w:val="clear" w:color="auto" w:fill="FFFFFF"/>
        </w:rPr>
        <w:t> (із змінами)</w:t>
      </w:r>
      <w:r w:rsidRPr="002309E5">
        <w:rPr>
          <w:rFonts w:ascii="Times New Roman" w:hAnsi="Times New Roman" w:cs="Times New Roman"/>
          <w:color w:val="FF0000"/>
          <w:sz w:val="28"/>
          <w:szCs w:val="28"/>
          <w:shd w:val="clear" w:color="auto" w:fill="FFFFFF"/>
        </w:rPr>
        <w:t xml:space="preserve"> </w:t>
      </w:r>
      <w:r w:rsidRPr="00577558">
        <w:rPr>
          <w:rFonts w:ascii="Times New Roman" w:hAnsi="Times New Roman" w:cs="Times New Roman"/>
          <w:sz w:val="28"/>
          <w:szCs w:val="28"/>
          <w:shd w:val="clear" w:color="auto" w:fill="FFFFFF"/>
        </w:rPr>
        <w:t xml:space="preserve">здійснював освітній процес </w:t>
      </w:r>
      <w:r w:rsidRPr="00577558">
        <w:rPr>
          <w:rStyle w:val="rvts48"/>
          <w:rFonts w:ascii="Times New Roman" w:hAnsi="Times New Roman" w:cs="Times New Roman"/>
          <w:bCs/>
          <w:iCs/>
          <w:sz w:val="28"/>
          <w:szCs w:val="28"/>
          <w:shd w:val="clear" w:color="auto" w:fill="FFFFFF"/>
        </w:rPr>
        <w:t xml:space="preserve">з урахуванням </w:t>
      </w:r>
      <w:proofErr w:type="spellStart"/>
      <w:r w:rsidRPr="00577558">
        <w:rPr>
          <w:rStyle w:val="rvts48"/>
          <w:rFonts w:ascii="Times New Roman" w:hAnsi="Times New Roman" w:cs="Times New Roman"/>
          <w:bCs/>
          <w:iCs/>
          <w:sz w:val="28"/>
          <w:szCs w:val="28"/>
          <w:shd w:val="clear" w:color="auto" w:fill="FFFFFF"/>
        </w:rPr>
        <w:t>безпекової</w:t>
      </w:r>
      <w:proofErr w:type="spellEnd"/>
      <w:r w:rsidRPr="00577558">
        <w:rPr>
          <w:rStyle w:val="rvts48"/>
          <w:rFonts w:ascii="Times New Roman" w:hAnsi="Times New Roman" w:cs="Times New Roman"/>
          <w:bCs/>
          <w:iCs/>
          <w:sz w:val="28"/>
          <w:szCs w:val="28"/>
          <w:shd w:val="clear" w:color="auto" w:fill="FFFFFF"/>
        </w:rPr>
        <w:t xml:space="preserve"> ситуації в </w:t>
      </w:r>
      <w:proofErr w:type="spellStart"/>
      <w:r w:rsidRPr="00577558">
        <w:rPr>
          <w:rStyle w:val="rvts48"/>
          <w:rFonts w:ascii="Times New Roman" w:hAnsi="Times New Roman" w:cs="Times New Roman"/>
          <w:bCs/>
          <w:iCs/>
          <w:sz w:val="28"/>
          <w:szCs w:val="28"/>
          <w:shd w:val="clear" w:color="auto" w:fill="FFFFFF"/>
        </w:rPr>
        <w:t>Старокостянтинівській</w:t>
      </w:r>
      <w:proofErr w:type="spellEnd"/>
      <w:r w:rsidRPr="00577558">
        <w:rPr>
          <w:rStyle w:val="rvts48"/>
          <w:rFonts w:ascii="Times New Roman" w:hAnsi="Times New Roman" w:cs="Times New Roman"/>
          <w:bCs/>
          <w:iCs/>
          <w:sz w:val="28"/>
          <w:szCs w:val="28"/>
          <w:shd w:val="clear" w:color="auto" w:fill="FFFFFF"/>
        </w:rPr>
        <w:t xml:space="preserve"> міській територіальній громаді. </w:t>
      </w:r>
      <w:r w:rsidRPr="00577558">
        <w:rPr>
          <w:rFonts w:ascii="Times New Roman" w:hAnsi="Times New Roman" w:cs="Times New Roman"/>
          <w:bCs/>
          <w:iCs/>
          <w:sz w:val="28"/>
          <w:szCs w:val="28"/>
          <w:shd w:val="clear" w:color="auto" w:fill="FFFFFF"/>
        </w:rPr>
        <w:t xml:space="preserve">Основним пріоритетом в умовах військових дій є безпека всіх учасників освітнього процесу. </w:t>
      </w:r>
      <w:r w:rsidRPr="00577558">
        <w:rPr>
          <w:rFonts w:ascii="Times New Roman" w:hAnsi="Times New Roman" w:cs="Times New Roman"/>
          <w:sz w:val="28"/>
          <w:szCs w:val="28"/>
          <w:shd w:val="clear" w:color="auto" w:fill="FFFFFF"/>
        </w:rPr>
        <w:t>Вихованці здобува</w:t>
      </w:r>
      <w:r>
        <w:rPr>
          <w:rFonts w:ascii="Times New Roman" w:hAnsi="Times New Roman" w:cs="Times New Roman"/>
          <w:sz w:val="28"/>
          <w:szCs w:val="28"/>
          <w:shd w:val="clear" w:color="auto" w:fill="FFFFFF"/>
        </w:rPr>
        <w:t>л</w:t>
      </w:r>
      <w:r w:rsidRPr="00577558">
        <w:rPr>
          <w:rFonts w:ascii="Times New Roman" w:hAnsi="Times New Roman" w:cs="Times New Roman"/>
          <w:sz w:val="28"/>
          <w:szCs w:val="28"/>
          <w:shd w:val="clear" w:color="auto" w:fill="FFFFFF"/>
        </w:rPr>
        <w:t>и позашкільну освіту в закладі у змішаному форматі, що передбачає поєднання очного навчання та навчання з використанням дистанційних технологій</w:t>
      </w:r>
      <w:r>
        <w:rPr>
          <w:rFonts w:ascii="Times New Roman" w:hAnsi="Times New Roman" w:cs="Times New Roman"/>
          <w:sz w:val="28"/>
          <w:szCs w:val="28"/>
          <w:shd w:val="clear" w:color="auto" w:fill="FFFFFF"/>
        </w:rPr>
        <w:t xml:space="preserve"> </w:t>
      </w:r>
      <w:r w:rsidRPr="00577558">
        <w:rPr>
          <w:rFonts w:ascii="Times New Roman" w:hAnsi="Times New Roman" w:cs="Times New Roman"/>
          <w:sz w:val="28"/>
          <w:szCs w:val="28"/>
        </w:rPr>
        <w:t xml:space="preserve">або </w:t>
      </w:r>
      <w:r w:rsidRPr="00577558">
        <w:rPr>
          <w:rFonts w:ascii="Times New Roman" w:hAnsi="Times New Roman" w:cs="Times New Roman"/>
          <w:sz w:val="28"/>
          <w:szCs w:val="28"/>
          <w:shd w:val="clear" w:color="auto" w:fill="FFFFFF"/>
        </w:rPr>
        <w:t>за дистанційною формою навчання, відповідно до вибору батьків.</w:t>
      </w:r>
      <w:r>
        <w:rPr>
          <w:rFonts w:ascii="Times New Roman" w:hAnsi="Times New Roman" w:cs="Times New Roman"/>
          <w:color w:val="FF0000"/>
          <w:sz w:val="28"/>
          <w:szCs w:val="28"/>
          <w:shd w:val="clear" w:color="auto" w:fill="FFFFFF"/>
        </w:rPr>
        <w:t xml:space="preserve"> </w:t>
      </w:r>
    </w:p>
    <w:p w:rsidR="0089621E" w:rsidRPr="00A70D2C" w:rsidRDefault="0089621E" w:rsidP="0089621E">
      <w:pPr>
        <w:spacing w:after="0" w:line="240" w:lineRule="auto"/>
        <w:ind w:firstLine="708"/>
        <w:jc w:val="both"/>
        <w:rPr>
          <w:rFonts w:ascii="Times New Roman" w:hAnsi="Times New Roman" w:cs="Times New Roman"/>
          <w:sz w:val="28"/>
          <w:szCs w:val="28"/>
        </w:rPr>
      </w:pPr>
      <w:r w:rsidRPr="00A70D2C">
        <w:rPr>
          <w:rFonts w:ascii="Times New Roman" w:hAnsi="Times New Roman" w:cs="Times New Roman"/>
          <w:sz w:val="28"/>
          <w:szCs w:val="28"/>
        </w:rPr>
        <w:t xml:space="preserve">Робота педагогічного колективу була направлена на виконання вимог Законів України, Указів та інших державних документів, впровадження сучасних освітніх програм та новітніх технологій, створення оптимальних умов для одержання дітьми додаткових знань і умінь, формування у вихованців життєвих </w:t>
      </w:r>
      <w:proofErr w:type="spellStart"/>
      <w:r w:rsidRPr="00A70D2C">
        <w:rPr>
          <w:rFonts w:ascii="Times New Roman" w:hAnsi="Times New Roman" w:cs="Times New Roman"/>
          <w:sz w:val="28"/>
          <w:szCs w:val="28"/>
        </w:rPr>
        <w:t>компетенцій</w:t>
      </w:r>
      <w:proofErr w:type="spellEnd"/>
      <w:r w:rsidRPr="00A70D2C">
        <w:rPr>
          <w:rFonts w:ascii="Times New Roman" w:hAnsi="Times New Roman" w:cs="Times New Roman"/>
          <w:sz w:val="28"/>
          <w:szCs w:val="28"/>
        </w:rPr>
        <w:t xml:space="preserve">. </w:t>
      </w:r>
    </w:p>
    <w:p w:rsidR="0089621E" w:rsidRPr="00577558" w:rsidRDefault="0089621E" w:rsidP="0089621E">
      <w:pPr>
        <w:spacing w:after="0" w:line="240" w:lineRule="auto"/>
        <w:ind w:firstLine="708"/>
        <w:jc w:val="center"/>
        <w:rPr>
          <w:rFonts w:ascii="Times New Roman" w:hAnsi="Times New Roman" w:cs="Times New Roman"/>
          <w:b/>
          <w:sz w:val="28"/>
          <w:szCs w:val="28"/>
        </w:rPr>
      </w:pPr>
      <w:r w:rsidRPr="00577558">
        <w:rPr>
          <w:rFonts w:ascii="Times New Roman" w:hAnsi="Times New Roman" w:cs="Times New Roman"/>
          <w:sz w:val="28"/>
          <w:szCs w:val="28"/>
        </w:rPr>
        <w:t xml:space="preserve">Робота педагогічного колективу ЦДЮТ у 2022-2023  навчальному році була спрямована на створення організаційно – педагогічних умов для формування базових </w:t>
      </w:r>
      <w:proofErr w:type="spellStart"/>
      <w:r w:rsidRPr="00577558">
        <w:rPr>
          <w:rFonts w:ascii="Times New Roman" w:hAnsi="Times New Roman" w:cs="Times New Roman"/>
          <w:sz w:val="28"/>
          <w:szCs w:val="28"/>
        </w:rPr>
        <w:t>компетентностей</w:t>
      </w:r>
      <w:proofErr w:type="spellEnd"/>
      <w:r w:rsidRPr="00577558">
        <w:rPr>
          <w:rFonts w:ascii="Times New Roman" w:hAnsi="Times New Roman" w:cs="Times New Roman"/>
          <w:sz w:val="28"/>
          <w:szCs w:val="28"/>
        </w:rPr>
        <w:t xml:space="preserve"> вихованців закладу, розвиток творчого, інтелектуального, духовного та фізичного потенціалу вихованців, пошук, розвиток та підтримку здібної, обдарованої і талановитої молоді.</w:t>
      </w:r>
    </w:p>
    <w:p w:rsidR="0089621E" w:rsidRPr="00577558" w:rsidRDefault="0089621E" w:rsidP="0089621E">
      <w:pPr>
        <w:spacing w:after="0" w:line="240" w:lineRule="auto"/>
        <w:ind w:firstLine="560"/>
        <w:jc w:val="both"/>
        <w:rPr>
          <w:rFonts w:ascii="Times New Roman" w:hAnsi="Times New Roman" w:cs="Times New Roman"/>
          <w:sz w:val="28"/>
          <w:szCs w:val="28"/>
        </w:rPr>
      </w:pPr>
      <w:r w:rsidRPr="00577558">
        <w:rPr>
          <w:rFonts w:ascii="Times New Roman" w:hAnsi="Times New Roman" w:cs="Times New Roman"/>
          <w:sz w:val="28"/>
          <w:szCs w:val="28"/>
        </w:rPr>
        <w:t xml:space="preserve">Педагогічний колектив закладу у 2022-2023 навчальному році працював над удосконаленням та розширенням навчально-виховного простору, удосконаленням роботи над проблемною темою року: «Підвищення результативності і якості навчально-виховного процесу шляхом упровадження </w:t>
      </w:r>
      <w:proofErr w:type="spellStart"/>
      <w:r w:rsidRPr="00577558">
        <w:rPr>
          <w:rFonts w:ascii="Times New Roman" w:hAnsi="Times New Roman" w:cs="Times New Roman"/>
          <w:sz w:val="28"/>
          <w:szCs w:val="28"/>
        </w:rPr>
        <w:t>компетентнісно</w:t>
      </w:r>
      <w:proofErr w:type="spellEnd"/>
      <w:r w:rsidRPr="00577558">
        <w:rPr>
          <w:rFonts w:ascii="Times New Roman" w:hAnsi="Times New Roman" w:cs="Times New Roman"/>
          <w:sz w:val="28"/>
          <w:szCs w:val="28"/>
        </w:rPr>
        <w:t xml:space="preserve"> орієнтованого підходу в роботу закладу».  </w:t>
      </w:r>
    </w:p>
    <w:p w:rsidR="0089621E" w:rsidRPr="00577558" w:rsidRDefault="0089621E" w:rsidP="0089621E">
      <w:pPr>
        <w:spacing w:after="0" w:line="240" w:lineRule="auto"/>
        <w:ind w:firstLine="708"/>
        <w:jc w:val="both"/>
        <w:rPr>
          <w:rFonts w:ascii="Times New Roman" w:hAnsi="Times New Roman" w:cs="Times New Roman"/>
          <w:sz w:val="28"/>
          <w:szCs w:val="28"/>
        </w:rPr>
      </w:pPr>
      <w:r w:rsidRPr="00577558">
        <w:rPr>
          <w:rFonts w:ascii="Times New Roman" w:hAnsi="Times New Roman" w:cs="Times New Roman"/>
          <w:sz w:val="28"/>
          <w:szCs w:val="28"/>
        </w:rPr>
        <w:t xml:space="preserve">Пріоритетними завданнями діяльності </w:t>
      </w:r>
      <w:r>
        <w:rPr>
          <w:rFonts w:ascii="Times New Roman" w:hAnsi="Times New Roman" w:cs="Times New Roman"/>
          <w:sz w:val="28"/>
          <w:szCs w:val="28"/>
        </w:rPr>
        <w:t xml:space="preserve"> </w:t>
      </w:r>
      <w:r w:rsidRPr="00577558">
        <w:rPr>
          <w:rFonts w:ascii="Times New Roman" w:hAnsi="Times New Roman" w:cs="Times New Roman"/>
          <w:sz w:val="28"/>
          <w:szCs w:val="28"/>
        </w:rPr>
        <w:t>ЦДЮТ в 2022–2023 навчальному році були:</w:t>
      </w:r>
    </w:p>
    <w:p w:rsidR="0089621E" w:rsidRPr="00577558" w:rsidRDefault="0089621E" w:rsidP="0089621E">
      <w:pPr>
        <w:spacing w:after="0" w:line="240" w:lineRule="auto"/>
        <w:jc w:val="both"/>
        <w:rPr>
          <w:rFonts w:ascii="Times New Roman" w:hAnsi="Times New Roman" w:cs="Times New Roman"/>
          <w:sz w:val="28"/>
          <w:szCs w:val="28"/>
        </w:rPr>
      </w:pPr>
      <w:r w:rsidRPr="00577558">
        <w:rPr>
          <w:rFonts w:ascii="Times New Roman" w:hAnsi="Times New Roman" w:cs="Times New Roman"/>
          <w:sz w:val="28"/>
          <w:szCs w:val="28"/>
        </w:rPr>
        <w:t>- створення умов для здобуття вихованцями якісної позашкільної освіти;</w:t>
      </w:r>
    </w:p>
    <w:p w:rsidR="0089621E" w:rsidRPr="00577558" w:rsidRDefault="0089621E" w:rsidP="0089621E">
      <w:pPr>
        <w:spacing w:after="0" w:line="240" w:lineRule="auto"/>
        <w:jc w:val="both"/>
        <w:rPr>
          <w:rFonts w:ascii="Times New Roman" w:hAnsi="Times New Roman" w:cs="Times New Roman"/>
          <w:sz w:val="28"/>
          <w:szCs w:val="28"/>
        </w:rPr>
      </w:pPr>
      <w:r w:rsidRPr="00577558">
        <w:rPr>
          <w:rFonts w:ascii="Times New Roman" w:hAnsi="Times New Roman" w:cs="Times New Roman"/>
          <w:sz w:val="28"/>
          <w:szCs w:val="28"/>
        </w:rPr>
        <w:t>- збереження та розвиток мережі закладу, дитячих творчих об’єднань;</w:t>
      </w:r>
    </w:p>
    <w:p w:rsidR="0089621E" w:rsidRPr="00577558" w:rsidRDefault="0089621E" w:rsidP="0089621E">
      <w:pPr>
        <w:tabs>
          <w:tab w:val="left" w:pos="284"/>
        </w:tabs>
        <w:spacing w:after="0" w:line="240" w:lineRule="auto"/>
        <w:jc w:val="both"/>
        <w:rPr>
          <w:rFonts w:ascii="Times New Roman" w:eastAsia="Arial Unicode MS" w:hAnsi="Times New Roman" w:cs="Times New Roman"/>
          <w:sz w:val="28"/>
          <w:szCs w:val="28"/>
        </w:rPr>
      </w:pPr>
      <w:r w:rsidRPr="00577558">
        <w:rPr>
          <w:rFonts w:ascii="Times New Roman" w:eastAsia="Arial Unicode MS" w:hAnsi="Times New Roman" w:cs="Times New Roman"/>
          <w:sz w:val="28"/>
          <w:szCs w:val="28"/>
        </w:rPr>
        <w:t>- збереження та подальше зміцнення матеріально-технічної бази закладу;</w:t>
      </w:r>
    </w:p>
    <w:p w:rsidR="0089621E" w:rsidRPr="00FB5ED7" w:rsidRDefault="0089621E" w:rsidP="0089621E">
      <w:pPr>
        <w:tabs>
          <w:tab w:val="left" w:pos="284"/>
        </w:tabs>
        <w:spacing w:after="0" w:line="240" w:lineRule="auto"/>
        <w:jc w:val="both"/>
        <w:rPr>
          <w:rFonts w:ascii="Times New Roman" w:eastAsia="Arial Unicode MS" w:hAnsi="Times New Roman" w:cs="Times New Roman"/>
          <w:sz w:val="28"/>
          <w:szCs w:val="28"/>
        </w:rPr>
      </w:pPr>
      <w:r w:rsidRPr="00034ABB">
        <w:rPr>
          <w:rFonts w:ascii="Times New Roman" w:eastAsia="Arial Unicode MS" w:hAnsi="Times New Roman" w:cs="Times New Roman"/>
          <w:sz w:val="28"/>
          <w:szCs w:val="28"/>
        </w:rPr>
        <w:t xml:space="preserve">- </w:t>
      </w:r>
      <w:r w:rsidRPr="00FB5ED7">
        <w:rPr>
          <w:rFonts w:ascii="Times New Roman" w:eastAsia="Arial Unicode MS" w:hAnsi="Times New Roman" w:cs="Times New Roman"/>
          <w:sz w:val="28"/>
          <w:szCs w:val="28"/>
        </w:rPr>
        <w:t>розвиток художньо-естетичного, соціально-реабілітаційного, гуманітарного, оздоровчого, військово-патріотичного напрямів навчання та виховання учнівської молоді;</w:t>
      </w:r>
    </w:p>
    <w:p w:rsidR="0089621E" w:rsidRPr="00FB5ED7" w:rsidRDefault="0089621E" w:rsidP="0089621E">
      <w:pPr>
        <w:tabs>
          <w:tab w:val="left" w:pos="284"/>
        </w:tabs>
        <w:spacing w:after="0" w:line="240" w:lineRule="auto"/>
        <w:jc w:val="both"/>
        <w:rPr>
          <w:rFonts w:ascii="Times New Roman" w:eastAsia="Arial Unicode MS" w:hAnsi="Times New Roman" w:cs="Times New Roman"/>
          <w:sz w:val="28"/>
          <w:szCs w:val="28"/>
        </w:rPr>
      </w:pPr>
      <w:r w:rsidRPr="00FB5ED7">
        <w:rPr>
          <w:rFonts w:ascii="Times New Roman" w:eastAsia="Arial Unicode MS" w:hAnsi="Times New Roman" w:cs="Times New Roman"/>
          <w:sz w:val="28"/>
          <w:szCs w:val="28"/>
        </w:rPr>
        <w:t>- розширення співробітництва, обмін досвідом з питань позашкільної освіти.</w:t>
      </w:r>
    </w:p>
    <w:p w:rsidR="0089621E" w:rsidRPr="00FB5ED7" w:rsidRDefault="0089621E" w:rsidP="0089621E">
      <w:pPr>
        <w:spacing w:after="0" w:line="240" w:lineRule="auto"/>
        <w:jc w:val="both"/>
        <w:rPr>
          <w:rFonts w:ascii="Times New Roman" w:hAnsi="Times New Roman" w:cs="Times New Roman"/>
          <w:sz w:val="28"/>
          <w:szCs w:val="28"/>
        </w:rPr>
      </w:pPr>
      <w:r w:rsidRPr="00FB5ED7">
        <w:rPr>
          <w:rFonts w:ascii="Times New Roman" w:hAnsi="Times New Roman" w:cs="Times New Roman"/>
          <w:sz w:val="28"/>
          <w:szCs w:val="28"/>
        </w:rPr>
        <w:t xml:space="preserve">- удосконалення навчально-виховної роботи з національно-патріотичного виховання; </w:t>
      </w:r>
    </w:p>
    <w:p w:rsidR="0089621E" w:rsidRPr="00FB5ED7" w:rsidRDefault="0089621E" w:rsidP="0089621E">
      <w:pPr>
        <w:spacing w:after="0" w:line="240" w:lineRule="auto"/>
        <w:jc w:val="both"/>
        <w:rPr>
          <w:rFonts w:ascii="Times New Roman" w:hAnsi="Times New Roman" w:cs="Times New Roman"/>
          <w:sz w:val="28"/>
          <w:szCs w:val="28"/>
        </w:rPr>
      </w:pPr>
      <w:r w:rsidRPr="00FB5ED7">
        <w:rPr>
          <w:rFonts w:ascii="Times New Roman" w:hAnsi="Times New Roman" w:cs="Times New Roman"/>
          <w:sz w:val="28"/>
          <w:szCs w:val="28"/>
        </w:rPr>
        <w:t>- формування системи співпраці ЦДЮТ із інститутом сім’ї на основі збереження духовної єдності поколінь, створення умов для спільної творчої діяльності дітей та їхніх батьків у позашкільному освітньому просторі;</w:t>
      </w:r>
    </w:p>
    <w:p w:rsidR="0089621E" w:rsidRPr="00FB5ED7" w:rsidRDefault="0089621E" w:rsidP="0089621E">
      <w:pPr>
        <w:spacing w:after="0" w:line="240" w:lineRule="auto"/>
        <w:jc w:val="both"/>
        <w:rPr>
          <w:rFonts w:ascii="Times New Roman" w:hAnsi="Times New Roman" w:cs="Times New Roman"/>
          <w:sz w:val="28"/>
          <w:szCs w:val="28"/>
        </w:rPr>
      </w:pPr>
      <w:r w:rsidRPr="00FB5ED7">
        <w:rPr>
          <w:rFonts w:ascii="Times New Roman" w:hAnsi="Times New Roman" w:cs="Times New Roman"/>
          <w:sz w:val="28"/>
          <w:szCs w:val="28"/>
        </w:rPr>
        <w:lastRenderedPageBreak/>
        <w:t xml:space="preserve">- забезпечення вільного вибору кожною дитиною напряму та виду діяльності, врахування запитів дітей та батьків у роботі позашкільного навчального закладу; </w:t>
      </w:r>
    </w:p>
    <w:p w:rsidR="0089621E" w:rsidRPr="00FB5ED7" w:rsidRDefault="0089621E" w:rsidP="0089621E">
      <w:pPr>
        <w:spacing w:after="0" w:line="240" w:lineRule="auto"/>
        <w:jc w:val="both"/>
        <w:rPr>
          <w:rFonts w:ascii="Times New Roman" w:hAnsi="Times New Roman" w:cs="Times New Roman"/>
          <w:sz w:val="28"/>
          <w:szCs w:val="28"/>
        </w:rPr>
      </w:pPr>
      <w:r w:rsidRPr="00FB5ED7">
        <w:rPr>
          <w:rFonts w:ascii="Times New Roman" w:hAnsi="Times New Roman" w:cs="Times New Roman"/>
          <w:sz w:val="28"/>
          <w:szCs w:val="28"/>
        </w:rPr>
        <w:t xml:space="preserve">- впровадження сучасних особистісно-орієнтованих технологій; </w:t>
      </w:r>
    </w:p>
    <w:p w:rsidR="0089621E" w:rsidRPr="00FB5ED7" w:rsidRDefault="0089621E" w:rsidP="0089621E">
      <w:pPr>
        <w:spacing w:after="0" w:line="240" w:lineRule="auto"/>
        <w:jc w:val="both"/>
        <w:rPr>
          <w:rFonts w:ascii="Times New Roman" w:hAnsi="Times New Roman" w:cs="Times New Roman"/>
          <w:sz w:val="28"/>
          <w:szCs w:val="28"/>
        </w:rPr>
      </w:pPr>
      <w:r w:rsidRPr="00FB5ED7">
        <w:rPr>
          <w:rFonts w:ascii="Times New Roman" w:hAnsi="Times New Roman" w:cs="Times New Roman"/>
          <w:sz w:val="28"/>
          <w:szCs w:val="28"/>
        </w:rPr>
        <w:t xml:space="preserve">- створення умов для соціально-педагогічної, психолого-педагогічної підтримки дітей соціально вразливих категорій; </w:t>
      </w:r>
    </w:p>
    <w:p w:rsidR="0089621E" w:rsidRPr="00FB5ED7" w:rsidRDefault="0089621E" w:rsidP="0089621E">
      <w:pPr>
        <w:spacing w:after="0" w:line="240" w:lineRule="auto"/>
        <w:jc w:val="both"/>
        <w:rPr>
          <w:rFonts w:ascii="Times New Roman" w:hAnsi="Times New Roman" w:cs="Times New Roman"/>
          <w:sz w:val="28"/>
          <w:szCs w:val="28"/>
        </w:rPr>
      </w:pPr>
      <w:r w:rsidRPr="00FB5ED7">
        <w:rPr>
          <w:rFonts w:ascii="Times New Roman" w:hAnsi="Times New Roman" w:cs="Times New Roman"/>
          <w:sz w:val="28"/>
          <w:szCs w:val="28"/>
        </w:rPr>
        <w:t>- розвиток інформаційних та комунікативних технологій;</w:t>
      </w:r>
    </w:p>
    <w:p w:rsidR="0089621E" w:rsidRPr="00FB5ED7" w:rsidRDefault="0089621E" w:rsidP="0089621E">
      <w:pPr>
        <w:spacing w:after="0" w:line="240" w:lineRule="auto"/>
        <w:jc w:val="both"/>
        <w:rPr>
          <w:rFonts w:ascii="Times New Roman" w:eastAsiaTheme="minorHAnsi" w:hAnsi="Times New Roman" w:cs="Times New Roman"/>
          <w:sz w:val="28"/>
          <w:szCs w:val="28"/>
          <w:lang w:eastAsia="en-US"/>
        </w:rPr>
      </w:pPr>
      <w:r w:rsidRPr="00FB5ED7">
        <w:rPr>
          <w:rFonts w:ascii="Times New Roman" w:hAnsi="Times New Roman" w:cs="Times New Roman"/>
          <w:sz w:val="28"/>
          <w:szCs w:val="28"/>
        </w:rPr>
        <w:t xml:space="preserve">- </w:t>
      </w:r>
      <w:r w:rsidRPr="00FB5ED7">
        <w:rPr>
          <w:rFonts w:ascii="Times New Roman" w:eastAsiaTheme="minorHAnsi" w:hAnsi="Times New Roman" w:cs="Times New Roman"/>
          <w:sz w:val="28"/>
          <w:szCs w:val="28"/>
          <w:lang w:eastAsia="en-US"/>
        </w:rPr>
        <w:t>сприяння розвитку самоосвіти педагога в системі формування його професійної компетентності: відвідування обласних семінарів, відкритих занять, виставок,конкурсів, семінарів, майстер-класів;</w:t>
      </w:r>
    </w:p>
    <w:p w:rsidR="0089621E" w:rsidRPr="00FB5ED7" w:rsidRDefault="0089621E" w:rsidP="0089621E">
      <w:pPr>
        <w:spacing w:after="0" w:line="240" w:lineRule="auto"/>
        <w:jc w:val="both"/>
        <w:rPr>
          <w:rFonts w:ascii="Times New Roman" w:eastAsiaTheme="minorHAnsi" w:hAnsi="Times New Roman" w:cs="Times New Roman"/>
          <w:sz w:val="28"/>
          <w:szCs w:val="28"/>
          <w:lang w:eastAsia="en-US"/>
        </w:rPr>
      </w:pPr>
      <w:r w:rsidRPr="00FB5ED7">
        <w:rPr>
          <w:rFonts w:ascii="Times New Roman" w:eastAsiaTheme="minorHAnsi" w:hAnsi="Times New Roman" w:cs="Times New Roman"/>
          <w:sz w:val="28"/>
          <w:szCs w:val="28"/>
          <w:lang w:eastAsia="en-US"/>
        </w:rPr>
        <w:t xml:space="preserve">- співпраця педагогічного колективу, батьків вихованців, представників влади у створенні </w:t>
      </w:r>
      <w:proofErr w:type="spellStart"/>
      <w:r w:rsidRPr="00FB5ED7">
        <w:rPr>
          <w:rFonts w:ascii="Times New Roman" w:eastAsiaTheme="minorHAnsi" w:hAnsi="Times New Roman" w:cs="Times New Roman"/>
          <w:sz w:val="28"/>
          <w:szCs w:val="28"/>
          <w:lang w:eastAsia="en-US"/>
        </w:rPr>
        <w:t>здоров’язберігаючого</w:t>
      </w:r>
      <w:proofErr w:type="spellEnd"/>
      <w:r w:rsidRPr="00FB5ED7">
        <w:rPr>
          <w:rFonts w:ascii="Times New Roman" w:eastAsiaTheme="minorHAnsi" w:hAnsi="Times New Roman" w:cs="Times New Roman"/>
          <w:sz w:val="28"/>
          <w:szCs w:val="28"/>
          <w:lang w:eastAsia="en-US"/>
        </w:rPr>
        <w:t xml:space="preserve"> простору, у організації та проведенні міських масових заходів;</w:t>
      </w:r>
    </w:p>
    <w:p w:rsidR="0089621E" w:rsidRDefault="0089621E" w:rsidP="0089621E">
      <w:pPr>
        <w:spacing w:after="0" w:line="240" w:lineRule="auto"/>
        <w:jc w:val="both"/>
        <w:rPr>
          <w:rFonts w:ascii="Times New Roman" w:eastAsiaTheme="minorHAnsi" w:hAnsi="Times New Roman" w:cs="Times New Roman"/>
          <w:sz w:val="28"/>
          <w:szCs w:val="28"/>
          <w:lang w:eastAsia="en-US"/>
        </w:rPr>
      </w:pPr>
      <w:r w:rsidRPr="00FB5ED7">
        <w:rPr>
          <w:rFonts w:ascii="Times New Roman" w:eastAsiaTheme="minorHAnsi" w:hAnsi="Times New Roman" w:cs="Times New Roman"/>
          <w:sz w:val="28"/>
          <w:szCs w:val="28"/>
          <w:lang w:eastAsia="en-US"/>
        </w:rPr>
        <w:t>- активізація індивідуальної роботи з обдарованими та здібними дітьми, систематичної та послідовної роботи щодо підготовки вихованців до творчих конкурсів.</w:t>
      </w:r>
    </w:p>
    <w:p w:rsidR="0089621E" w:rsidRPr="00645159" w:rsidRDefault="0089621E" w:rsidP="0089621E">
      <w:pPr>
        <w:spacing w:after="0" w:line="240" w:lineRule="auto"/>
        <w:ind w:firstLine="708"/>
        <w:jc w:val="both"/>
        <w:rPr>
          <w:rFonts w:ascii="Times New Roman" w:hAnsi="Times New Roman" w:cs="Times New Roman"/>
          <w:sz w:val="28"/>
          <w:szCs w:val="28"/>
        </w:rPr>
      </w:pPr>
      <w:r w:rsidRPr="00645159">
        <w:rPr>
          <w:rFonts w:ascii="Times New Roman" w:hAnsi="Times New Roman" w:cs="Times New Roman"/>
          <w:sz w:val="28"/>
          <w:szCs w:val="28"/>
        </w:rPr>
        <w:t xml:space="preserve">Під час роботи педагогічного колективу над науково-методичною темою «Підвищення результативності і якості освітнього процесу шляхом упровадження </w:t>
      </w:r>
      <w:proofErr w:type="spellStart"/>
      <w:r w:rsidRPr="00645159">
        <w:rPr>
          <w:rFonts w:ascii="Times New Roman" w:hAnsi="Times New Roman" w:cs="Times New Roman"/>
          <w:sz w:val="28"/>
          <w:szCs w:val="28"/>
        </w:rPr>
        <w:t>компетентнісно</w:t>
      </w:r>
      <w:proofErr w:type="spellEnd"/>
      <w:r w:rsidRPr="00645159">
        <w:rPr>
          <w:rFonts w:ascii="Times New Roman" w:hAnsi="Times New Roman" w:cs="Times New Roman"/>
          <w:sz w:val="28"/>
          <w:szCs w:val="28"/>
        </w:rPr>
        <w:t xml:space="preserve"> орієнтованого підходу в роботу закладу» у 2022/2023 </w:t>
      </w:r>
      <w:proofErr w:type="spellStart"/>
      <w:r w:rsidRPr="00645159">
        <w:rPr>
          <w:rFonts w:ascii="Times New Roman" w:hAnsi="Times New Roman" w:cs="Times New Roman"/>
          <w:sz w:val="28"/>
          <w:szCs w:val="28"/>
        </w:rPr>
        <w:t>н.р</w:t>
      </w:r>
      <w:proofErr w:type="spellEnd"/>
      <w:r w:rsidRPr="00645159">
        <w:rPr>
          <w:rFonts w:ascii="Times New Roman" w:hAnsi="Times New Roman" w:cs="Times New Roman"/>
          <w:sz w:val="28"/>
          <w:szCs w:val="28"/>
        </w:rPr>
        <w:t xml:space="preserve">. увага була зосереджена на питаннях: розвиток мовленнєвої компетентності педагогів, упровадження практики </w:t>
      </w:r>
      <w:proofErr w:type="spellStart"/>
      <w:r w:rsidRPr="00645159">
        <w:rPr>
          <w:rFonts w:ascii="Times New Roman" w:hAnsi="Times New Roman" w:cs="Times New Roman"/>
          <w:sz w:val="28"/>
          <w:szCs w:val="28"/>
        </w:rPr>
        <w:t>командоутворення</w:t>
      </w:r>
      <w:proofErr w:type="spellEnd"/>
      <w:r w:rsidRPr="00645159">
        <w:rPr>
          <w:rFonts w:ascii="Times New Roman" w:hAnsi="Times New Roman" w:cs="Times New Roman"/>
          <w:sz w:val="28"/>
          <w:szCs w:val="28"/>
        </w:rPr>
        <w:t xml:space="preserve">, модернізація форм проведення гурткових занять, креативне планування та запровадження електронних </w:t>
      </w:r>
      <w:proofErr w:type="spellStart"/>
      <w:r w:rsidRPr="00645159">
        <w:rPr>
          <w:rFonts w:ascii="Times New Roman" w:hAnsi="Times New Roman" w:cs="Times New Roman"/>
          <w:sz w:val="28"/>
          <w:szCs w:val="28"/>
        </w:rPr>
        <w:t>портфоліо</w:t>
      </w:r>
      <w:proofErr w:type="spellEnd"/>
      <w:r w:rsidRPr="00645159">
        <w:rPr>
          <w:rFonts w:ascii="Times New Roman" w:hAnsi="Times New Roman" w:cs="Times New Roman"/>
          <w:sz w:val="28"/>
          <w:szCs w:val="28"/>
        </w:rPr>
        <w:t xml:space="preserve"> керівників гуртків. </w:t>
      </w:r>
    </w:p>
    <w:p w:rsidR="0089621E" w:rsidRDefault="0089621E" w:rsidP="0089621E">
      <w:pPr>
        <w:spacing w:after="0" w:line="240" w:lineRule="auto"/>
        <w:ind w:firstLine="708"/>
        <w:jc w:val="center"/>
        <w:rPr>
          <w:rFonts w:ascii="Times New Roman" w:hAnsi="Times New Roman" w:cs="Times New Roman"/>
          <w:b/>
          <w:color w:val="FF0000"/>
          <w:sz w:val="28"/>
          <w:szCs w:val="28"/>
        </w:rPr>
      </w:pPr>
    </w:p>
    <w:p w:rsidR="0089621E" w:rsidRPr="00265E51" w:rsidRDefault="0089621E" w:rsidP="0089621E">
      <w:pPr>
        <w:spacing w:after="0" w:line="240" w:lineRule="auto"/>
        <w:ind w:firstLine="708"/>
        <w:jc w:val="center"/>
        <w:rPr>
          <w:rFonts w:ascii="Times New Roman" w:hAnsi="Times New Roman" w:cs="Times New Roman"/>
          <w:b/>
          <w:sz w:val="28"/>
          <w:szCs w:val="28"/>
        </w:rPr>
      </w:pPr>
      <w:r w:rsidRPr="00265E51">
        <w:rPr>
          <w:rFonts w:ascii="Times New Roman" w:hAnsi="Times New Roman" w:cs="Times New Roman"/>
          <w:b/>
          <w:sz w:val="28"/>
          <w:szCs w:val="28"/>
        </w:rPr>
        <w:t>АНАЛІЗ МЕРЕЖІ ЗАКЛАДУ</w:t>
      </w:r>
    </w:p>
    <w:p w:rsidR="0089621E" w:rsidRPr="008F00FB" w:rsidRDefault="0089621E" w:rsidP="0089621E">
      <w:pPr>
        <w:spacing w:after="0"/>
        <w:ind w:firstLine="708"/>
        <w:jc w:val="both"/>
        <w:rPr>
          <w:rFonts w:ascii="Times New Roman" w:hAnsi="Times New Roman" w:cs="Times New Roman"/>
          <w:bCs/>
          <w:color w:val="FF0000"/>
          <w:sz w:val="28"/>
          <w:szCs w:val="28"/>
        </w:rPr>
      </w:pPr>
      <w:r w:rsidRPr="00E917C9">
        <w:rPr>
          <w:rFonts w:ascii="Times New Roman" w:hAnsi="Times New Roman" w:cs="Times New Roman"/>
          <w:bCs/>
          <w:sz w:val="28"/>
          <w:szCs w:val="28"/>
        </w:rPr>
        <w:t xml:space="preserve">Протягом 2022-2023 навчального року </w:t>
      </w:r>
      <w:r w:rsidRPr="00E917C9">
        <w:rPr>
          <w:rFonts w:ascii="Times New Roman" w:hAnsi="Times New Roman" w:cs="Times New Roman"/>
          <w:sz w:val="28"/>
          <w:szCs w:val="28"/>
        </w:rPr>
        <w:t xml:space="preserve">в Центрі дитячої та юнацької творчості </w:t>
      </w:r>
      <w:r>
        <w:rPr>
          <w:rFonts w:ascii="Times New Roman" w:hAnsi="Times New Roman" w:cs="Times New Roman"/>
          <w:spacing w:val="3"/>
          <w:sz w:val="28"/>
          <w:szCs w:val="28"/>
        </w:rPr>
        <w:t>у межах бюджету працював 41</w:t>
      </w:r>
      <w:r w:rsidRPr="00E917C9">
        <w:rPr>
          <w:rFonts w:ascii="Times New Roman" w:hAnsi="Times New Roman" w:cs="Times New Roman"/>
          <w:spacing w:val="3"/>
          <w:sz w:val="28"/>
          <w:szCs w:val="28"/>
        </w:rPr>
        <w:t xml:space="preserve"> гурт</w:t>
      </w:r>
      <w:r>
        <w:rPr>
          <w:rFonts w:ascii="Times New Roman" w:hAnsi="Times New Roman" w:cs="Times New Roman"/>
          <w:spacing w:val="3"/>
          <w:sz w:val="28"/>
          <w:szCs w:val="28"/>
        </w:rPr>
        <w:t>о</w:t>
      </w:r>
      <w:r w:rsidRPr="00E917C9">
        <w:rPr>
          <w:rFonts w:ascii="Times New Roman" w:hAnsi="Times New Roman" w:cs="Times New Roman"/>
          <w:spacing w:val="3"/>
          <w:sz w:val="28"/>
          <w:szCs w:val="28"/>
        </w:rPr>
        <w:t>к (</w:t>
      </w:r>
      <w:r>
        <w:rPr>
          <w:rFonts w:ascii="Times New Roman" w:hAnsi="Times New Roman" w:cs="Times New Roman"/>
          <w:spacing w:val="3"/>
          <w:sz w:val="28"/>
          <w:szCs w:val="28"/>
        </w:rPr>
        <w:t>114</w:t>
      </w:r>
      <w:r w:rsidRPr="00E917C9">
        <w:rPr>
          <w:rFonts w:ascii="Times New Roman" w:hAnsi="Times New Roman" w:cs="Times New Roman"/>
          <w:spacing w:val="3"/>
          <w:sz w:val="28"/>
          <w:szCs w:val="28"/>
        </w:rPr>
        <w:t xml:space="preserve"> навчальних груп). Гуртковою роботою у закладі було охоплено 1</w:t>
      </w:r>
      <w:r>
        <w:rPr>
          <w:rFonts w:ascii="Times New Roman" w:hAnsi="Times New Roman" w:cs="Times New Roman"/>
          <w:spacing w:val="3"/>
          <w:sz w:val="28"/>
          <w:szCs w:val="28"/>
        </w:rPr>
        <w:t>363</w:t>
      </w:r>
      <w:r w:rsidRPr="00E917C9">
        <w:rPr>
          <w:rFonts w:ascii="Times New Roman" w:hAnsi="Times New Roman" w:cs="Times New Roman"/>
          <w:spacing w:val="3"/>
          <w:sz w:val="28"/>
          <w:szCs w:val="28"/>
        </w:rPr>
        <w:t xml:space="preserve"> вихованців.</w:t>
      </w:r>
    </w:p>
    <w:p w:rsidR="0089621E" w:rsidRPr="00E917C9" w:rsidRDefault="0089621E" w:rsidP="0089621E">
      <w:pPr>
        <w:spacing w:after="0"/>
        <w:ind w:firstLine="708"/>
        <w:jc w:val="both"/>
        <w:rPr>
          <w:rFonts w:ascii="Times New Roman" w:hAnsi="Times New Roman" w:cs="Times New Roman"/>
          <w:sz w:val="28"/>
          <w:szCs w:val="28"/>
        </w:rPr>
      </w:pPr>
      <w:r w:rsidRPr="00E917C9">
        <w:rPr>
          <w:rFonts w:ascii="Times New Roman" w:hAnsi="Times New Roman" w:cs="Times New Roman"/>
          <w:sz w:val="28"/>
          <w:szCs w:val="28"/>
        </w:rPr>
        <w:t>Позашкільна освіта в закладі здійснювалася за п’ятьма</w:t>
      </w:r>
      <w:r>
        <w:rPr>
          <w:rFonts w:ascii="Times New Roman" w:hAnsi="Times New Roman" w:cs="Times New Roman"/>
          <w:sz w:val="28"/>
          <w:szCs w:val="28"/>
        </w:rPr>
        <w:t xml:space="preserve"> напрямками:</w:t>
      </w:r>
    </w:p>
    <w:p w:rsidR="0089621E" w:rsidRPr="00265E51" w:rsidRDefault="0089621E" w:rsidP="0089621E">
      <w:pPr>
        <w:pStyle w:val="a5"/>
        <w:numPr>
          <w:ilvl w:val="0"/>
          <w:numId w:val="3"/>
        </w:numPr>
        <w:jc w:val="both"/>
        <w:rPr>
          <w:sz w:val="28"/>
          <w:szCs w:val="28"/>
        </w:rPr>
      </w:pPr>
      <w:r w:rsidRPr="00265E51">
        <w:rPr>
          <w:sz w:val="28"/>
          <w:szCs w:val="28"/>
        </w:rPr>
        <w:t>художньо-естетичний напрям: 102 групи - 1219 вихованців;</w:t>
      </w:r>
    </w:p>
    <w:p w:rsidR="0089621E" w:rsidRPr="00265E51" w:rsidRDefault="0089621E" w:rsidP="0089621E">
      <w:pPr>
        <w:pStyle w:val="a5"/>
        <w:numPr>
          <w:ilvl w:val="0"/>
          <w:numId w:val="3"/>
        </w:numPr>
        <w:jc w:val="both"/>
        <w:rPr>
          <w:sz w:val="28"/>
          <w:szCs w:val="28"/>
        </w:rPr>
      </w:pPr>
      <w:r w:rsidRPr="00265E51">
        <w:rPr>
          <w:sz w:val="28"/>
          <w:szCs w:val="28"/>
        </w:rPr>
        <w:t>військово-патріотичний напрям:1 група - 12 вихованців;</w:t>
      </w:r>
    </w:p>
    <w:p w:rsidR="0089621E" w:rsidRPr="00265E51" w:rsidRDefault="0089621E" w:rsidP="0089621E">
      <w:pPr>
        <w:pStyle w:val="a5"/>
        <w:numPr>
          <w:ilvl w:val="0"/>
          <w:numId w:val="3"/>
        </w:numPr>
        <w:jc w:val="both"/>
        <w:rPr>
          <w:sz w:val="28"/>
          <w:szCs w:val="28"/>
        </w:rPr>
      </w:pPr>
      <w:r w:rsidRPr="00265E51">
        <w:rPr>
          <w:sz w:val="28"/>
          <w:szCs w:val="28"/>
        </w:rPr>
        <w:t>соціально-реабілітаційний: 5 груп - 60 вихованців;</w:t>
      </w:r>
    </w:p>
    <w:p w:rsidR="0089621E" w:rsidRPr="00265E51" w:rsidRDefault="0089621E" w:rsidP="0089621E">
      <w:pPr>
        <w:pStyle w:val="a5"/>
        <w:numPr>
          <w:ilvl w:val="0"/>
          <w:numId w:val="3"/>
        </w:numPr>
        <w:jc w:val="both"/>
        <w:rPr>
          <w:sz w:val="28"/>
          <w:szCs w:val="28"/>
        </w:rPr>
      </w:pPr>
      <w:r w:rsidRPr="00265E51">
        <w:rPr>
          <w:sz w:val="28"/>
          <w:szCs w:val="28"/>
        </w:rPr>
        <w:t>гуманітарний: 4 групи - 48 вихованців;</w:t>
      </w:r>
    </w:p>
    <w:p w:rsidR="0089621E" w:rsidRPr="00265E51" w:rsidRDefault="0089621E" w:rsidP="0089621E">
      <w:pPr>
        <w:pStyle w:val="a5"/>
        <w:numPr>
          <w:ilvl w:val="0"/>
          <w:numId w:val="3"/>
        </w:numPr>
        <w:jc w:val="both"/>
        <w:rPr>
          <w:sz w:val="28"/>
          <w:szCs w:val="28"/>
        </w:rPr>
      </w:pPr>
      <w:r w:rsidRPr="00265E51">
        <w:rPr>
          <w:sz w:val="28"/>
          <w:szCs w:val="28"/>
        </w:rPr>
        <w:t>оздоровчий: 2 групи - 24 вихованці.</w:t>
      </w:r>
    </w:p>
    <w:p w:rsidR="0089621E" w:rsidRDefault="0089621E" w:rsidP="0089621E">
      <w:pPr>
        <w:spacing w:after="0" w:line="240" w:lineRule="auto"/>
        <w:ind w:firstLine="708"/>
        <w:rPr>
          <w:rFonts w:ascii="Times New Roman" w:hAnsi="Times New Roman" w:cs="Times New Roman"/>
          <w:color w:val="FF0000"/>
          <w:sz w:val="28"/>
          <w:szCs w:val="28"/>
        </w:rPr>
      </w:pPr>
      <w:r w:rsidRPr="00EC5783">
        <w:rPr>
          <w:rFonts w:ascii="Times New Roman" w:hAnsi="Times New Roman" w:cs="Times New Roman"/>
          <w:noProof/>
          <w:color w:val="FF0000"/>
          <w:sz w:val="28"/>
          <w:szCs w:val="28"/>
        </w:rPr>
        <w:drawing>
          <wp:inline distT="0" distB="0" distL="0" distR="0">
            <wp:extent cx="4934614" cy="2512932"/>
            <wp:effectExtent l="19050" t="0" r="18386" b="1668"/>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621E" w:rsidRDefault="0089621E" w:rsidP="0089621E">
      <w:pPr>
        <w:spacing w:after="0" w:line="240" w:lineRule="auto"/>
        <w:ind w:firstLine="708"/>
        <w:jc w:val="center"/>
        <w:rPr>
          <w:rFonts w:ascii="Times New Roman" w:hAnsi="Times New Roman" w:cs="Times New Roman"/>
          <w:color w:val="FF0000"/>
          <w:sz w:val="28"/>
          <w:szCs w:val="28"/>
        </w:rPr>
      </w:pPr>
    </w:p>
    <w:p w:rsidR="0089621E" w:rsidRDefault="0089621E" w:rsidP="0089621E">
      <w:pPr>
        <w:spacing w:after="0" w:line="240" w:lineRule="auto"/>
        <w:ind w:firstLine="708"/>
        <w:jc w:val="both"/>
        <w:rPr>
          <w:rFonts w:ascii="Times New Roman" w:hAnsi="Times New Roman" w:cs="Times New Roman"/>
          <w:sz w:val="28"/>
          <w:szCs w:val="28"/>
        </w:rPr>
      </w:pPr>
    </w:p>
    <w:p w:rsidR="0089621E" w:rsidRDefault="0089621E" w:rsidP="008962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E917C9">
        <w:rPr>
          <w:rFonts w:ascii="Times New Roman" w:hAnsi="Times New Roman" w:cs="Times New Roman"/>
          <w:sz w:val="28"/>
          <w:szCs w:val="28"/>
        </w:rPr>
        <w:t xml:space="preserve"> ЦДЮТ </w:t>
      </w:r>
      <w:r>
        <w:rPr>
          <w:rFonts w:ascii="Times New Roman" w:hAnsi="Times New Roman" w:cs="Times New Roman"/>
          <w:sz w:val="28"/>
          <w:szCs w:val="28"/>
        </w:rPr>
        <w:t>займалися</w:t>
      </w:r>
      <w:r w:rsidRPr="00E917C9">
        <w:rPr>
          <w:rFonts w:ascii="Times New Roman" w:hAnsi="Times New Roman" w:cs="Times New Roman"/>
          <w:sz w:val="28"/>
          <w:szCs w:val="28"/>
        </w:rPr>
        <w:t xml:space="preserve"> вихованці, віком від 5 до 18 років. Прийом </w:t>
      </w:r>
      <w:r>
        <w:rPr>
          <w:rFonts w:ascii="Times New Roman" w:hAnsi="Times New Roman" w:cs="Times New Roman"/>
          <w:sz w:val="28"/>
          <w:szCs w:val="28"/>
        </w:rPr>
        <w:t>у гуртки</w:t>
      </w:r>
      <w:r w:rsidRPr="00E917C9">
        <w:rPr>
          <w:rFonts w:ascii="Times New Roman" w:hAnsi="Times New Roman" w:cs="Times New Roman"/>
          <w:sz w:val="28"/>
          <w:szCs w:val="28"/>
        </w:rPr>
        <w:t xml:space="preserve"> здійснюва</w:t>
      </w:r>
      <w:r>
        <w:rPr>
          <w:rFonts w:ascii="Times New Roman" w:hAnsi="Times New Roman" w:cs="Times New Roman"/>
          <w:sz w:val="28"/>
          <w:szCs w:val="28"/>
        </w:rPr>
        <w:t>вся</w:t>
      </w:r>
      <w:r w:rsidRPr="00E917C9">
        <w:rPr>
          <w:rFonts w:ascii="Times New Roman" w:hAnsi="Times New Roman" w:cs="Times New Roman"/>
          <w:sz w:val="28"/>
          <w:szCs w:val="28"/>
        </w:rPr>
        <w:t xml:space="preserve"> протягом навчального року за умови наявності вільних місць у гуртках, наявності можливості оволодіння навчальною програмою дитячого колективу, за бажанням вихованців та батьків на </w:t>
      </w:r>
      <w:proofErr w:type="spellStart"/>
      <w:r w:rsidRPr="00E917C9">
        <w:rPr>
          <w:rFonts w:ascii="Times New Roman" w:hAnsi="Times New Roman" w:cs="Times New Roman"/>
          <w:sz w:val="28"/>
          <w:szCs w:val="28"/>
        </w:rPr>
        <w:t>безконкурсній</w:t>
      </w:r>
      <w:proofErr w:type="spellEnd"/>
      <w:r w:rsidRPr="00E917C9">
        <w:rPr>
          <w:rFonts w:ascii="Times New Roman" w:hAnsi="Times New Roman" w:cs="Times New Roman"/>
          <w:sz w:val="28"/>
          <w:szCs w:val="28"/>
        </w:rPr>
        <w:t xml:space="preserve"> основі. </w:t>
      </w:r>
    </w:p>
    <w:p w:rsidR="0089621E" w:rsidRPr="00C45254" w:rsidRDefault="0089621E" w:rsidP="0089621E">
      <w:pPr>
        <w:spacing w:after="0" w:line="240" w:lineRule="auto"/>
        <w:ind w:firstLine="708"/>
        <w:jc w:val="both"/>
        <w:rPr>
          <w:rFonts w:ascii="Times New Roman" w:hAnsi="Times New Roman" w:cs="Times New Roman"/>
          <w:color w:val="FF0000"/>
          <w:sz w:val="28"/>
          <w:szCs w:val="28"/>
        </w:rPr>
      </w:pPr>
    </w:p>
    <w:p w:rsidR="0089621E" w:rsidRDefault="0089621E" w:rsidP="0089621E">
      <w:pPr>
        <w:spacing w:after="0" w:line="240" w:lineRule="auto"/>
        <w:jc w:val="center"/>
        <w:rPr>
          <w:rFonts w:ascii="Times New Roman" w:hAnsi="Times New Roman" w:cs="Times New Roman"/>
          <w:color w:val="FF0000"/>
          <w:sz w:val="28"/>
          <w:szCs w:val="28"/>
          <w:lang w:val="ru-RU"/>
        </w:rPr>
      </w:pPr>
      <w:r w:rsidRPr="00EC5783">
        <w:rPr>
          <w:rFonts w:ascii="Times New Roman" w:hAnsi="Times New Roman" w:cs="Times New Roman"/>
          <w:noProof/>
          <w:color w:val="FF0000"/>
          <w:sz w:val="28"/>
          <w:szCs w:val="28"/>
        </w:rPr>
        <w:drawing>
          <wp:inline distT="0" distB="0" distL="0" distR="0">
            <wp:extent cx="5675231" cy="2083982"/>
            <wp:effectExtent l="19050" t="0" r="20719"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621E" w:rsidRDefault="0089621E" w:rsidP="0089621E">
      <w:pPr>
        <w:spacing w:line="240" w:lineRule="auto"/>
        <w:ind w:firstLine="708"/>
        <w:jc w:val="both"/>
        <w:rPr>
          <w:rFonts w:ascii="Times New Roman" w:hAnsi="Times New Roman" w:cs="Times New Roman"/>
          <w:sz w:val="28"/>
          <w:szCs w:val="28"/>
        </w:rPr>
      </w:pPr>
      <w:r w:rsidRPr="0059605A">
        <w:rPr>
          <w:rFonts w:ascii="Times New Roman" w:hAnsi="Times New Roman" w:cs="Times New Roman"/>
          <w:sz w:val="28"/>
          <w:szCs w:val="28"/>
        </w:rPr>
        <w:t>З метою надання кожній дитині можливості для в</w:t>
      </w:r>
      <w:r>
        <w:rPr>
          <w:rFonts w:ascii="Times New Roman" w:hAnsi="Times New Roman" w:cs="Times New Roman"/>
          <w:sz w:val="28"/>
          <w:szCs w:val="28"/>
        </w:rPr>
        <w:t xml:space="preserve">себічного, творчого розвитку у </w:t>
      </w:r>
      <w:r w:rsidRPr="0059605A">
        <w:rPr>
          <w:rFonts w:ascii="Times New Roman" w:hAnsi="Times New Roman" w:cs="Times New Roman"/>
          <w:sz w:val="28"/>
          <w:szCs w:val="28"/>
        </w:rPr>
        <w:t>ЦДЮТ до занять в гуртках, участі в масових заходах різних рівнів залучаються діти пільгових категорій.</w:t>
      </w:r>
      <w:r>
        <w:rPr>
          <w:rFonts w:ascii="Times New Roman" w:hAnsi="Times New Roman" w:cs="Times New Roman"/>
          <w:color w:val="FF0000"/>
          <w:sz w:val="28"/>
          <w:szCs w:val="28"/>
        </w:rPr>
        <w:t xml:space="preserve"> </w:t>
      </w:r>
      <w:r w:rsidRPr="006314E0">
        <w:rPr>
          <w:rFonts w:ascii="Times New Roman" w:hAnsi="Times New Roman" w:cs="Times New Roman"/>
          <w:sz w:val="28"/>
          <w:szCs w:val="28"/>
        </w:rPr>
        <w:t xml:space="preserve">Так, згідно з даними соціального паспорту закладу в </w:t>
      </w:r>
      <w:r>
        <w:rPr>
          <w:rFonts w:ascii="Times New Roman" w:hAnsi="Times New Roman" w:cs="Times New Roman"/>
          <w:sz w:val="28"/>
          <w:szCs w:val="28"/>
        </w:rPr>
        <w:t>Ц</w:t>
      </w:r>
      <w:r w:rsidRPr="006314E0">
        <w:rPr>
          <w:rFonts w:ascii="Times New Roman" w:hAnsi="Times New Roman" w:cs="Times New Roman"/>
          <w:sz w:val="28"/>
          <w:szCs w:val="28"/>
        </w:rPr>
        <w:t>ентрі дитячої та юнацької творчості</w:t>
      </w:r>
      <w:r>
        <w:rPr>
          <w:rFonts w:ascii="Times New Roman" w:hAnsi="Times New Roman" w:cs="Times New Roman"/>
          <w:sz w:val="28"/>
          <w:szCs w:val="28"/>
        </w:rPr>
        <w:t xml:space="preserve"> Старокостянтинівської міської ради</w:t>
      </w:r>
      <w:r w:rsidRPr="006314E0">
        <w:rPr>
          <w:rFonts w:ascii="Times New Roman" w:hAnsi="Times New Roman" w:cs="Times New Roman"/>
          <w:sz w:val="28"/>
          <w:szCs w:val="28"/>
        </w:rPr>
        <w:t xml:space="preserve"> здобуває позашкільну освіту 1</w:t>
      </w:r>
      <w:r>
        <w:rPr>
          <w:rFonts w:ascii="Times New Roman" w:hAnsi="Times New Roman" w:cs="Times New Roman"/>
          <w:sz w:val="28"/>
          <w:szCs w:val="28"/>
        </w:rPr>
        <w:t>363 вихованці</w:t>
      </w:r>
      <w:r w:rsidRPr="006314E0">
        <w:rPr>
          <w:rFonts w:ascii="Times New Roman" w:hAnsi="Times New Roman" w:cs="Times New Roman"/>
          <w:sz w:val="28"/>
          <w:szCs w:val="28"/>
        </w:rPr>
        <w:t>, з них:</w:t>
      </w:r>
      <w:r>
        <w:rPr>
          <w:rFonts w:ascii="Times New Roman" w:hAnsi="Times New Roman" w:cs="Times New Roman"/>
          <w:sz w:val="28"/>
          <w:szCs w:val="28"/>
        </w:rPr>
        <w:t xml:space="preserve">86 - діти з багатодітних сімей, 8 - </w:t>
      </w:r>
      <w:r>
        <w:rPr>
          <w:rFonts w:ascii="Times New Roman" w:hAnsi="Times New Roman" w:cs="Times New Roman"/>
          <w:sz w:val="28"/>
          <w:szCs w:val="36"/>
        </w:rPr>
        <w:t>діти-сиро</w:t>
      </w:r>
      <w:r w:rsidRPr="00016609">
        <w:rPr>
          <w:rFonts w:ascii="Times New Roman" w:hAnsi="Times New Roman" w:cs="Times New Roman"/>
          <w:sz w:val="28"/>
          <w:szCs w:val="36"/>
        </w:rPr>
        <w:t>т</w:t>
      </w:r>
      <w:r>
        <w:rPr>
          <w:rFonts w:ascii="Times New Roman" w:hAnsi="Times New Roman" w:cs="Times New Roman"/>
          <w:sz w:val="28"/>
          <w:szCs w:val="36"/>
        </w:rPr>
        <w:t>и</w:t>
      </w:r>
      <w:r w:rsidRPr="00016609">
        <w:rPr>
          <w:rFonts w:ascii="Times New Roman" w:hAnsi="Times New Roman" w:cs="Times New Roman"/>
          <w:sz w:val="28"/>
          <w:szCs w:val="36"/>
        </w:rPr>
        <w:t xml:space="preserve"> та діт</w:t>
      </w:r>
      <w:r>
        <w:rPr>
          <w:rFonts w:ascii="Times New Roman" w:hAnsi="Times New Roman" w:cs="Times New Roman"/>
          <w:sz w:val="28"/>
          <w:szCs w:val="36"/>
        </w:rPr>
        <w:t xml:space="preserve">и, </w:t>
      </w:r>
      <w:r w:rsidRPr="00016609">
        <w:rPr>
          <w:rFonts w:ascii="Times New Roman" w:hAnsi="Times New Roman" w:cs="Times New Roman"/>
          <w:sz w:val="28"/>
          <w:szCs w:val="36"/>
        </w:rPr>
        <w:t>позбавлен</w:t>
      </w:r>
      <w:r>
        <w:rPr>
          <w:rFonts w:ascii="Times New Roman" w:hAnsi="Times New Roman" w:cs="Times New Roman"/>
          <w:sz w:val="28"/>
          <w:szCs w:val="36"/>
        </w:rPr>
        <w:t>і</w:t>
      </w:r>
      <w:r w:rsidRPr="00016609">
        <w:rPr>
          <w:rFonts w:ascii="Times New Roman" w:hAnsi="Times New Roman" w:cs="Times New Roman"/>
          <w:sz w:val="28"/>
          <w:szCs w:val="36"/>
        </w:rPr>
        <w:t xml:space="preserve"> батьківського піклування</w:t>
      </w:r>
      <w:r>
        <w:rPr>
          <w:rFonts w:ascii="Times New Roman" w:hAnsi="Times New Roman" w:cs="Times New Roman"/>
          <w:sz w:val="28"/>
          <w:szCs w:val="36"/>
        </w:rPr>
        <w:t xml:space="preserve">, 11 - </w:t>
      </w:r>
      <w:r>
        <w:rPr>
          <w:rFonts w:ascii="Times New Roman" w:hAnsi="Times New Roman" w:cs="Times New Roman"/>
          <w:sz w:val="28"/>
          <w:szCs w:val="28"/>
        </w:rPr>
        <w:t>діти з інвалідністю, 7 - діти з малозабезпечених сімей, 1 - дитина, яка перебуває у складних життєвих обставинах, 17 - діти, які переселились з тимчасово окупованої території України та районів проведення активних військових дій(ВПО), 48 - діти, батьки яких є учасниками бойових дій, 52 - діти які перебувають на диспансерному обліку, 55 – діти, батьки яких працюють у агропромисловому комплексі та сфері обслуговування села.</w:t>
      </w:r>
    </w:p>
    <w:p w:rsidR="0089621E" w:rsidRPr="0059605A" w:rsidRDefault="0089621E" w:rsidP="0089621E">
      <w:pPr>
        <w:spacing w:after="0" w:line="240" w:lineRule="auto"/>
        <w:ind w:firstLine="708"/>
        <w:jc w:val="both"/>
        <w:rPr>
          <w:rFonts w:ascii="Times New Roman" w:hAnsi="Times New Roman" w:cs="Times New Roman"/>
          <w:sz w:val="28"/>
          <w:szCs w:val="28"/>
          <w:lang w:val="ru-RU"/>
        </w:rPr>
      </w:pPr>
      <w:r w:rsidRPr="0059605A">
        <w:rPr>
          <w:rFonts w:ascii="Times New Roman" w:hAnsi="Times New Roman" w:cs="Times New Roman"/>
          <w:sz w:val="28"/>
          <w:szCs w:val="28"/>
        </w:rPr>
        <w:t xml:space="preserve">Освітній процес у ЦДЮТ здійснювався відповідно до індивідуальних можливостей, інтересів, нахилів та здібностей вихованців, з використанням різних організаційних форм роботи за </w:t>
      </w:r>
      <w:proofErr w:type="spellStart"/>
      <w:r w:rsidRPr="0059605A">
        <w:rPr>
          <w:rFonts w:ascii="Times New Roman" w:hAnsi="Times New Roman" w:cs="Times New Roman"/>
          <w:sz w:val="28"/>
          <w:szCs w:val="28"/>
        </w:rPr>
        <w:t>трирівневою</w:t>
      </w:r>
      <w:proofErr w:type="spellEnd"/>
      <w:r w:rsidRPr="0059605A">
        <w:rPr>
          <w:rFonts w:ascii="Times New Roman" w:hAnsi="Times New Roman" w:cs="Times New Roman"/>
          <w:sz w:val="28"/>
          <w:szCs w:val="28"/>
        </w:rPr>
        <w:t xml:space="preserve"> системою (початковий, основний та вищий рівень)</w:t>
      </w:r>
      <w:r w:rsidRPr="0059605A">
        <w:rPr>
          <w:rFonts w:ascii="Times New Roman" w:hAnsi="Times New Roman" w:cs="Times New Roman"/>
          <w:sz w:val="28"/>
          <w:szCs w:val="28"/>
          <w:lang w:val="ru-RU"/>
        </w:rPr>
        <w:t xml:space="preserve">. У </w:t>
      </w:r>
      <w:proofErr w:type="spellStart"/>
      <w:r w:rsidRPr="0059605A">
        <w:rPr>
          <w:rFonts w:ascii="Times New Roman" w:hAnsi="Times New Roman" w:cs="Times New Roman"/>
          <w:sz w:val="28"/>
          <w:szCs w:val="28"/>
          <w:lang w:val="ru-RU"/>
        </w:rPr>
        <w:t>закладі</w:t>
      </w:r>
      <w:proofErr w:type="spellEnd"/>
      <w:r w:rsidRPr="0059605A">
        <w:rPr>
          <w:rFonts w:ascii="Times New Roman" w:hAnsi="Times New Roman" w:cs="Times New Roman"/>
          <w:sz w:val="28"/>
          <w:szCs w:val="28"/>
          <w:lang w:val="ru-RU"/>
        </w:rPr>
        <w:t xml:space="preserve"> </w:t>
      </w:r>
      <w:proofErr w:type="spellStart"/>
      <w:r w:rsidRPr="0059605A">
        <w:rPr>
          <w:rFonts w:ascii="Times New Roman" w:hAnsi="Times New Roman" w:cs="Times New Roman"/>
          <w:sz w:val="28"/>
          <w:szCs w:val="28"/>
          <w:lang w:val="ru-RU"/>
        </w:rPr>
        <w:t>працювали</w:t>
      </w:r>
      <w:proofErr w:type="spellEnd"/>
      <w:r w:rsidRPr="0059605A">
        <w:rPr>
          <w:rFonts w:ascii="Times New Roman" w:hAnsi="Times New Roman" w:cs="Times New Roman"/>
          <w:sz w:val="28"/>
          <w:szCs w:val="28"/>
          <w:lang w:val="ru-RU"/>
        </w:rPr>
        <w:t xml:space="preserve"> 33 </w:t>
      </w:r>
      <w:proofErr w:type="spellStart"/>
      <w:r w:rsidRPr="0059605A">
        <w:rPr>
          <w:rFonts w:ascii="Times New Roman" w:hAnsi="Times New Roman" w:cs="Times New Roman"/>
          <w:sz w:val="28"/>
          <w:szCs w:val="28"/>
          <w:lang w:val="ru-RU"/>
        </w:rPr>
        <w:t>групи</w:t>
      </w:r>
      <w:proofErr w:type="spellEnd"/>
      <w:r w:rsidRPr="0059605A">
        <w:rPr>
          <w:rFonts w:ascii="Times New Roman" w:hAnsi="Times New Roman" w:cs="Times New Roman"/>
          <w:sz w:val="28"/>
          <w:szCs w:val="28"/>
          <w:lang w:val="ru-RU"/>
        </w:rPr>
        <w:t xml:space="preserve"> </w:t>
      </w:r>
      <w:proofErr w:type="spellStart"/>
      <w:r w:rsidRPr="0059605A">
        <w:rPr>
          <w:rFonts w:ascii="Times New Roman" w:hAnsi="Times New Roman" w:cs="Times New Roman"/>
          <w:sz w:val="28"/>
          <w:szCs w:val="28"/>
          <w:lang w:val="ru-RU"/>
        </w:rPr>
        <w:t>початкового</w:t>
      </w:r>
      <w:proofErr w:type="spellEnd"/>
      <w:r w:rsidRPr="0059605A">
        <w:rPr>
          <w:rFonts w:ascii="Times New Roman" w:hAnsi="Times New Roman" w:cs="Times New Roman"/>
          <w:sz w:val="28"/>
          <w:szCs w:val="28"/>
          <w:lang w:val="ru-RU"/>
        </w:rPr>
        <w:t xml:space="preserve"> </w:t>
      </w:r>
      <w:proofErr w:type="spellStart"/>
      <w:proofErr w:type="gramStart"/>
      <w:r w:rsidRPr="0059605A">
        <w:rPr>
          <w:rFonts w:ascii="Times New Roman" w:hAnsi="Times New Roman" w:cs="Times New Roman"/>
          <w:sz w:val="28"/>
          <w:szCs w:val="28"/>
          <w:lang w:val="ru-RU"/>
        </w:rPr>
        <w:t>р</w:t>
      </w:r>
      <w:proofErr w:type="gramEnd"/>
      <w:r w:rsidRPr="0059605A">
        <w:rPr>
          <w:rFonts w:ascii="Times New Roman" w:hAnsi="Times New Roman" w:cs="Times New Roman"/>
          <w:sz w:val="28"/>
          <w:szCs w:val="28"/>
          <w:lang w:val="ru-RU"/>
        </w:rPr>
        <w:t>івня</w:t>
      </w:r>
      <w:proofErr w:type="spellEnd"/>
      <w:r w:rsidRPr="0059605A">
        <w:rPr>
          <w:rFonts w:ascii="Times New Roman" w:hAnsi="Times New Roman" w:cs="Times New Roman"/>
          <w:sz w:val="28"/>
          <w:szCs w:val="28"/>
          <w:lang w:val="ru-RU"/>
        </w:rPr>
        <w:t xml:space="preserve">, 68 </w:t>
      </w:r>
      <w:proofErr w:type="spellStart"/>
      <w:r w:rsidRPr="0059605A">
        <w:rPr>
          <w:rFonts w:ascii="Times New Roman" w:hAnsi="Times New Roman" w:cs="Times New Roman"/>
          <w:sz w:val="28"/>
          <w:szCs w:val="28"/>
          <w:lang w:val="ru-RU"/>
        </w:rPr>
        <w:t>груп</w:t>
      </w:r>
      <w:proofErr w:type="spellEnd"/>
      <w:r w:rsidRPr="0059605A">
        <w:rPr>
          <w:rFonts w:ascii="Times New Roman" w:hAnsi="Times New Roman" w:cs="Times New Roman"/>
          <w:sz w:val="28"/>
          <w:szCs w:val="28"/>
          <w:lang w:val="ru-RU"/>
        </w:rPr>
        <w:t xml:space="preserve"> основного </w:t>
      </w:r>
      <w:proofErr w:type="spellStart"/>
      <w:r w:rsidRPr="0059605A">
        <w:rPr>
          <w:rFonts w:ascii="Times New Roman" w:hAnsi="Times New Roman" w:cs="Times New Roman"/>
          <w:sz w:val="28"/>
          <w:szCs w:val="28"/>
          <w:lang w:val="ru-RU"/>
        </w:rPr>
        <w:t>рівня</w:t>
      </w:r>
      <w:proofErr w:type="spellEnd"/>
      <w:r w:rsidRPr="0059605A">
        <w:rPr>
          <w:rFonts w:ascii="Times New Roman" w:hAnsi="Times New Roman" w:cs="Times New Roman"/>
          <w:sz w:val="28"/>
          <w:szCs w:val="28"/>
          <w:lang w:val="ru-RU"/>
        </w:rPr>
        <w:t xml:space="preserve">, 13 </w:t>
      </w:r>
      <w:proofErr w:type="spellStart"/>
      <w:r w:rsidRPr="0059605A">
        <w:rPr>
          <w:rFonts w:ascii="Times New Roman" w:hAnsi="Times New Roman" w:cs="Times New Roman"/>
          <w:sz w:val="28"/>
          <w:szCs w:val="28"/>
          <w:lang w:val="ru-RU"/>
        </w:rPr>
        <w:t>груп</w:t>
      </w:r>
      <w:proofErr w:type="spellEnd"/>
      <w:r w:rsidRPr="0059605A">
        <w:rPr>
          <w:rFonts w:ascii="Times New Roman" w:hAnsi="Times New Roman" w:cs="Times New Roman"/>
          <w:sz w:val="28"/>
          <w:szCs w:val="28"/>
          <w:lang w:val="ru-RU"/>
        </w:rPr>
        <w:t xml:space="preserve"> </w:t>
      </w:r>
      <w:proofErr w:type="spellStart"/>
      <w:r w:rsidRPr="0059605A">
        <w:rPr>
          <w:rFonts w:ascii="Times New Roman" w:hAnsi="Times New Roman" w:cs="Times New Roman"/>
          <w:sz w:val="28"/>
          <w:szCs w:val="28"/>
          <w:lang w:val="ru-RU"/>
        </w:rPr>
        <w:t>вищого</w:t>
      </w:r>
      <w:proofErr w:type="spellEnd"/>
      <w:r w:rsidRPr="0059605A">
        <w:rPr>
          <w:rFonts w:ascii="Times New Roman" w:hAnsi="Times New Roman" w:cs="Times New Roman"/>
          <w:sz w:val="28"/>
          <w:szCs w:val="28"/>
          <w:lang w:val="ru-RU"/>
        </w:rPr>
        <w:t xml:space="preserve"> </w:t>
      </w:r>
      <w:proofErr w:type="spellStart"/>
      <w:r w:rsidRPr="0059605A">
        <w:rPr>
          <w:rFonts w:ascii="Times New Roman" w:hAnsi="Times New Roman" w:cs="Times New Roman"/>
          <w:sz w:val="28"/>
          <w:szCs w:val="28"/>
          <w:lang w:val="ru-RU"/>
        </w:rPr>
        <w:t>рівня</w:t>
      </w:r>
      <w:proofErr w:type="spellEnd"/>
      <w:r w:rsidRPr="0059605A">
        <w:rPr>
          <w:rFonts w:ascii="Times New Roman" w:hAnsi="Times New Roman" w:cs="Times New Roman"/>
          <w:sz w:val="28"/>
          <w:szCs w:val="28"/>
          <w:lang w:val="ru-RU"/>
        </w:rPr>
        <w:t>.</w:t>
      </w:r>
    </w:p>
    <w:p w:rsidR="0089621E" w:rsidRPr="0059605A" w:rsidRDefault="0089621E" w:rsidP="0089621E">
      <w:pPr>
        <w:spacing w:after="0" w:line="240" w:lineRule="auto"/>
        <w:ind w:firstLine="708"/>
        <w:jc w:val="both"/>
        <w:rPr>
          <w:rFonts w:ascii="Times New Roman" w:hAnsi="Times New Roman" w:cs="Times New Roman"/>
          <w:sz w:val="28"/>
          <w:szCs w:val="28"/>
          <w:lang w:val="ru-RU"/>
        </w:rPr>
      </w:pPr>
      <w:r w:rsidRPr="0059605A">
        <w:rPr>
          <w:rFonts w:ascii="Times New Roman" w:hAnsi="Times New Roman" w:cs="Times New Roman"/>
          <w:sz w:val="28"/>
          <w:szCs w:val="28"/>
        </w:rPr>
        <w:t xml:space="preserve">Відповідно до рівня класифікації визначено </w:t>
      </w:r>
      <w:proofErr w:type="spellStart"/>
      <w:r w:rsidRPr="0059605A">
        <w:rPr>
          <w:rFonts w:ascii="Times New Roman" w:hAnsi="Times New Roman" w:cs="Times New Roman"/>
          <w:sz w:val="28"/>
          <w:szCs w:val="28"/>
        </w:rPr>
        <w:t>мет</w:t>
      </w:r>
      <w:proofErr w:type="spellEnd"/>
      <w:r w:rsidRPr="0059605A">
        <w:rPr>
          <w:rFonts w:ascii="Times New Roman" w:hAnsi="Times New Roman" w:cs="Times New Roman"/>
          <w:sz w:val="28"/>
          <w:szCs w:val="28"/>
          <w:lang w:val="ru-RU"/>
        </w:rPr>
        <w:t>у</w:t>
      </w:r>
      <w:r w:rsidRPr="0059605A">
        <w:rPr>
          <w:rFonts w:ascii="Times New Roman" w:hAnsi="Times New Roman" w:cs="Times New Roman"/>
          <w:sz w:val="28"/>
          <w:szCs w:val="28"/>
        </w:rPr>
        <w:t xml:space="preserve"> і перспективи діяльності гуртків, груп, обрано навчальну програму</w:t>
      </w:r>
      <w:r w:rsidRPr="0059605A">
        <w:rPr>
          <w:rFonts w:ascii="Times New Roman" w:hAnsi="Times New Roman" w:cs="Times New Roman"/>
          <w:sz w:val="28"/>
          <w:szCs w:val="28"/>
          <w:lang w:val="ru-RU"/>
        </w:rPr>
        <w:t xml:space="preserve">. </w:t>
      </w:r>
      <w:r w:rsidRPr="0059605A">
        <w:rPr>
          <w:rFonts w:ascii="Times New Roman" w:hAnsi="Times New Roman" w:cs="Times New Roman"/>
          <w:sz w:val="28"/>
          <w:szCs w:val="28"/>
        </w:rPr>
        <w:t xml:space="preserve">Гурткові заняття протягом року проводились на базі ЦДЮТ та ЗНЗ міської територіальної громади згідно з домовленостями про використання навчальних кабінетів, розкладом, погодженим профспілковим комітетом закладу, затвердженим директором ЦДЮТ, у відповідності до вікових особливостей вихованців з дотриманням санітарно-гігієнічних норм. </w:t>
      </w:r>
    </w:p>
    <w:p w:rsidR="0089621E" w:rsidRPr="00335B06" w:rsidRDefault="0089621E" w:rsidP="0089621E">
      <w:pPr>
        <w:pStyle w:val="a7"/>
        <w:spacing w:before="0" w:beforeAutospacing="0" w:after="0" w:afterAutospacing="0"/>
        <w:ind w:firstLine="567"/>
        <w:jc w:val="both"/>
        <w:rPr>
          <w:sz w:val="28"/>
          <w:szCs w:val="28"/>
          <w:lang w:val="ru-RU"/>
        </w:rPr>
      </w:pPr>
      <w:r w:rsidRPr="00335B06">
        <w:rPr>
          <w:sz w:val="28"/>
          <w:szCs w:val="28"/>
        </w:rPr>
        <w:t xml:space="preserve">Робочі навчальні плани гуртків на І та ІІ півріччя 2022-2023 </w:t>
      </w:r>
      <w:proofErr w:type="spellStart"/>
      <w:r w:rsidRPr="00335B06">
        <w:rPr>
          <w:sz w:val="28"/>
          <w:szCs w:val="28"/>
        </w:rPr>
        <w:t>н.р</w:t>
      </w:r>
      <w:proofErr w:type="spellEnd"/>
      <w:r w:rsidRPr="00335B06">
        <w:rPr>
          <w:sz w:val="28"/>
          <w:szCs w:val="28"/>
        </w:rPr>
        <w:t xml:space="preserve">. затверджені і погоджені відповідно до нормативних вимог. Керівниками гуртків використовувалися типові, адаптовані до типових програм, затверджені управлінням освіти виконавчого комітету Старокостянтинівської міської ради. </w:t>
      </w:r>
      <w:r w:rsidRPr="00335B06">
        <w:rPr>
          <w:sz w:val="28"/>
          <w:szCs w:val="28"/>
        </w:rPr>
        <w:lastRenderedPageBreak/>
        <w:t>Розподіл годин гурткової роботи здійснено відповідно до типових навчальних планів. Робочі навчальні плани керівників гуртків відповідають державним стандартам щодо організації освітнього процесу в закладах позашкільної освіти, складені відповідно до рівнів класифікації та кількості років навчання. Записи у журналах відповідають навчальним програмам і календарному плануванню.</w:t>
      </w:r>
    </w:p>
    <w:p w:rsidR="0089621E" w:rsidRPr="00335B06" w:rsidRDefault="0089621E" w:rsidP="0089621E">
      <w:pPr>
        <w:spacing w:after="0" w:line="240" w:lineRule="auto"/>
        <w:ind w:firstLine="709"/>
        <w:jc w:val="both"/>
        <w:rPr>
          <w:rFonts w:ascii="Times New Roman" w:hAnsi="Times New Roman" w:cs="Times New Roman"/>
          <w:sz w:val="28"/>
          <w:szCs w:val="28"/>
        </w:rPr>
      </w:pPr>
      <w:r w:rsidRPr="00335B06">
        <w:rPr>
          <w:rFonts w:ascii="Times New Roman" w:hAnsi="Times New Roman" w:cs="Times New Roman"/>
          <w:sz w:val="28"/>
          <w:szCs w:val="28"/>
        </w:rPr>
        <w:t>Під час канікул ЦДЮТ працював за окремими планами, затвердженим директором закладу. В цей період з вихованцями гуртків проводилася суспільно-корисна та організаційно-масова робота: ігрові програми, майстер-класи, екскурсії, психологічні заняття, тренінги, змагання, репетиції тощо.</w:t>
      </w:r>
    </w:p>
    <w:p w:rsidR="0089621E" w:rsidRDefault="0089621E" w:rsidP="0089621E">
      <w:pPr>
        <w:spacing w:after="0" w:line="240" w:lineRule="auto"/>
        <w:jc w:val="center"/>
        <w:rPr>
          <w:rFonts w:ascii="Times New Roman" w:hAnsi="Times New Roman" w:cs="Times New Roman"/>
          <w:b/>
          <w:color w:val="FF0000"/>
          <w:sz w:val="28"/>
          <w:szCs w:val="28"/>
        </w:rPr>
      </w:pPr>
    </w:p>
    <w:p w:rsidR="0089621E" w:rsidRPr="00C213CC" w:rsidRDefault="0089621E" w:rsidP="0089621E">
      <w:pPr>
        <w:spacing w:after="0" w:line="240" w:lineRule="auto"/>
        <w:jc w:val="center"/>
        <w:rPr>
          <w:rFonts w:ascii="Times New Roman" w:hAnsi="Times New Roman" w:cs="Times New Roman"/>
          <w:b/>
          <w:sz w:val="28"/>
          <w:szCs w:val="28"/>
        </w:rPr>
      </w:pPr>
      <w:r w:rsidRPr="00C213CC">
        <w:rPr>
          <w:rFonts w:ascii="Times New Roman" w:hAnsi="Times New Roman" w:cs="Times New Roman"/>
          <w:b/>
          <w:sz w:val="28"/>
          <w:szCs w:val="28"/>
        </w:rPr>
        <w:t>АНАЛІЗ ОСВІТНЬОЇ ДІЯЛЬНОСТІ ЗА 202</w:t>
      </w:r>
      <w:r>
        <w:rPr>
          <w:rFonts w:ascii="Times New Roman" w:hAnsi="Times New Roman" w:cs="Times New Roman"/>
          <w:b/>
          <w:sz w:val="28"/>
          <w:szCs w:val="28"/>
        </w:rPr>
        <w:t>2/</w:t>
      </w:r>
      <w:r w:rsidRPr="00C213CC">
        <w:rPr>
          <w:rFonts w:ascii="Times New Roman" w:hAnsi="Times New Roman" w:cs="Times New Roman"/>
          <w:b/>
          <w:sz w:val="28"/>
          <w:szCs w:val="28"/>
        </w:rPr>
        <w:t>202</w:t>
      </w:r>
      <w:r>
        <w:rPr>
          <w:rFonts w:ascii="Times New Roman" w:hAnsi="Times New Roman" w:cs="Times New Roman"/>
          <w:b/>
          <w:sz w:val="28"/>
          <w:szCs w:val="28"/>
        </w:rPr>
        <w:t>3</w:t>
      </w:r>
      <w:r w:rsidRPr="00C213CC">
        <w:rPr>
          <w:rFonts w:ascii="Times New Roman" w:hAnsi="Times New Roman" w:cs="Times New Roman"/>
          <w:b/>
          <w:sz w:val="28"/>
          <w:szCs w:val="28"/>
        </w:rPr>
        <w:t>н.р.</w:t>
      </w:r>
    </w:p>
    <w:p w:rsidR="0089621E" w:rsidRPr="00667B6D" w:rsidRDefault="0089621E" w:rsidP="0089621E">
      <w:pPr>
        <w:shd w:val="clear" w:color="auto" w:fill="FFFFFF"/>
        <w:spacing w:after="0" w:line="240" w:lineRule="auto"/>
        <w:ind w:firstLine="708"/>
        <w:jc w:val="both"/>
        <w:rPr>
          <w:rFonts w:ascii="Times New Roman" w:hAnsi="Times New Roman" w:cs="Times New Roman"/>
          <w:b/>
          <w:sz w:val="28"/>
          <w:szCs w:val="28"/>
        </w:rPr>
      </w:pPr>
      <w:r w:rsidRPr="00667B6D">
        <w:rPr>
          <w:rFonts w:ascii="Times New Roman" w:hAnsi="Times New Roman" w:cs="Times New Roman"/>
          <w:sz w:val="28"/>
          <w:szCs w:val="28"/>
        </w:rPr>
        <w:t xml:space="preserve">Педагогічний процес у закладі забезпечують кваліфіковані спеціалісти: директор, заступник директора з навчально-методичної роботи, заступник директора з виховної роботи, практичний психолог, культорганізатор, керівників гуртків, </w:t>
      </w:r>
      <w:r>
        <w:rPr>
          <w:rFonts w:ascii="Times New Roman" w:hAnsi="Times New Roman" w:cs="Times New Roman"/>
          <w:sz w:val="28"/>
          <w:szCs w:val="28"/>
        </w:rPr>
        <w:t>3</w:t>
      </w:r>
      <w:r w:rsidRPr="00667B6D">
        <w:rPr>
          <w:rFonts w:ascii="Times New Roman" w:hAnsi="Times New Roman" w:cs="Times New Roman"/>
          <w:sz w:val="28"/>
          <w:szCs w:val="28"/>
        </w:rPr>
        <w:t xml:space="preserve"> акомпаніатора, звукорежисер, костюмер.</w:t>
      </w:r>
    </w:p>
    <w:p w:rsidR="0089621E" w:rsidRPr="00667B6D" w:rsidRDefault="0089621E" w:rsidP="0089621E">
      <w:pPr>
        <w:shd w:val="clear" w:color="auto" w:fill="FFFFFF"/>
        <w:spacing w:after="0" w:line="240" w:lineRule="auto"/>
        <w:ind w:firstLine="708"/>
        <w:jc w:val="both"/>
        <w:rPr>
          <w:rFonts w:ascii="Times New Roman" w:hAnsi="Times New Roman" w:cs="Times New Roman"/>
          <w:b/>
          <w:sz w:val="28"/>
          <w:szCs w:val="28"/>
        </w:rPr>
      </w:pPr>
      <w:r w:rsidRPr="00667B6D">
        <w:rPr>
          <w:rFonts w:ascii="Times New Roman" w:hAnsi="Times New Roman" w:cs="Times New Roman"/>
          <w:sz w:val="28"/>
          <w:szCs w:val="28"/>
        </w:rPr>
        <w:t>Всього в закладі працює 36 педагогів, із них – 18 основних працівників, 18 – за сумісництвом. З них: повну вищу освіту мають -33 педагогів (92 %), базову вищу освіту –  3 педагоги (8 %) .</w:t>
      </w:r>
    </w:p>
    <w:p w:rsidR="0089621E" w:rsidRPr="00667B6D" w:rsidRDefault="0089621E" w:rsidP="0089621E">
      <w:pPr>
        <w:spacing w:after="0" w:line="240" w:lineRule="auto"/>
        <w:jc w:val="both"/>
        <w:rPr>
          <w:rFonts w:ascii="Times New Roman" w:hAnsi="Times New Roman" w:cs="Times New Roman"/>
          <w:sz w:val="28"/>
          <w:szCs w:val="28"/>
        </w:rPr>
      </w:pPr>
      <w:r w:rsidRPr="00667B6D">
        <w:rPr>
          <w:rFonts w:ascii="Times New Roman" w:hAnsi="Times New Roman" w:cs="Times New Roman"/>
          <w:sz w:val="28"/>
          <w:szCs w:val="28"/>
        </w:rPr>
        <w:t>Звання «керівник гуртка - методист» мають 8 педагогів (22%), кваліфікаційну категорію «спеціаліст вищої категорії» мають 18 педагогів.</w:t>
      </w:r>
    </w:p>
    <w:p w:rsidR="0089621E" w:rsidRPr="0089621E" w:rsidRDefault="0089621E" w:rsidP="0089621E">
      <w:pPr>
        <w:spacing w:after="0" w:line="240" w:lineRule="auto"/>
        <w:ind w:firstLine="360"/>
        <w:jc w:val="both"/>
        <w:rPr>
          <w:rFonts w:ascii="Times New Roman" w:hAnsi="Times New Roman" w:cs="Times New Roman"/>
          <w:sz w:val="28"/>
          <w:szCs w:val="28"/>
        </w:rPr>
      </w:pPr>
      <w:r w:rsidRPr="0089621E">
        <w:rPr>
          <w:rFonts w:ascii="Times New Roman" w:hAnsi="Times New Roman" w:cs="Times New Roman"/>
          <w:sz w:val="28"/>
          <w:szCs w:val="28"/>
        </w:rPr>
        <w:t xml:space="preserve">Методична робота в 2022-2023 навчальному році в закладі здійснювалась з метою реалізації основних розпорядчих документів та комплексних програм розвитку освіти Міністерства освіти і науки України, департаменту освіти і науки Хмельницької обласної державної адміністрації, Хмельницького обласного інституту післядипломної освіти, відповідно до Законів України «Про освіту», «Про позашкільну освіту», «Про інноваційну діяльність», наказу МЦДЮТ «Про організацію методичної роботи з педагогічними працівниками Старокостянтинівського міського центру дитячої та юнацької творчості» у 2022-2023 н. р. </w:t>
      </w:r>
    </w:p>
    <w:p w:rsidR="0089621E" w:rsidRPr="0089621E" w:rsidRDefault="0089621E" w:rsidP="0089621E">
      <w:pPr>
        <w:spacing w:after="0" w:line="240" w:lineRule="auto"/>
        <w:ind w:firstLine="360"/>
        <w:jc w:val="both"/>
        <w:rPr>
          <w:rFonts w:ascii="Times New Roman" w:hAnsi="Times New Roman" w:cs="Times New Roman"/>
          <w:sz w:val="28"/>
          <w:szCs w:val="28"/>
        </w:rPr>
      </w:pPr>
      <w:r w:rsidRPr="0089621E">
        <w:rPr>
          <w:rFonts w:ascii="Times New Roman" w:hAnsi="Times New Roman" w:cs="Times New Roman"/>
          <w:sz w:val="28"/>
          <w:szCs w:val="28"/>
        </w:rPr>
        <w:t xml:space="preserve">Освітня система МЦДЮТ будується на основі поєднання принципів розвитку і системності. Освітній процес МЦДЮТ забезпечує раннє виявлення інтересів та здібностей дітей до певних видів навчальної діяльності (гуртки початкового рівня навчання), розвиток здібностей та обдарувань дітей, формування предметних та життєвих </w:t>
      </w:r>
      <w:proofErr w:type="spellStart"/>
      <w:r w:rsidRPr="0089621E">
        <w:rPr>
          <w:rFonts w:ascii="Times New Roman" w:hAnsi="Times New Roman" w:cs="Times New Roman"/>
          <w:sz w:val="28"/>
          <w:szCs w:val="28"/>
        </w:rPr>
        <w:t>компетентностей</w:t>
      </w:r>
      <w:proofErr w:type="spellEnd"/>
      <w:r w:rsidRPr="0089621E">
        <w:rPr>
          <w:rFonts w:ascii="Times New Roman" w:hAnsi="Times New Roman" w:cs="Times New Roman"/>
          <w:sz w:val="28"/>
          <w:szCs w:val="28"/>
        </w:rPr>
        <w:t xml:space="preserve"> (гуртки основного рівня навчання), профорієнтаційне навчання (гуртки вищого рівня). </w:t>
      </w:r>
    </w:p>
    <w:p w:rsidR="0089621E" w:rsidRPr="0089621E" w:rsidRDefault="0089621E" w:rsidP="0089621E">
      <w:pPr>
        <w:shd w:val="clear" w:color="auto" w:fill="FFFFFF"/>
        <w:spacing w:after="0" w:line="240" w:lineRule="auto"/>
        <w:ind w:firstLine="567"/>
        <w:jc w:val="both"/>
        <w:rPr>
          <w:rFonts w:ascii="Times New Roman" w:hAnsi="Times New Roman" w:cs="Times New Roman"/>
          <w:sz w:val="28"/>
          <w:szCs w:val="28"/>
        </w:rPr>
      </w:pPr>
      <w:r w:rsidRPr="0089621E">
        <w:rPr>
          <w:rFonts w:ascii="Times New Roman" w:hAnsi="Times New Roman" w:cs="Times New Roman"/>
          <w:sz w:val="28"/>
          <w:szCs w:val="28"/>
        </w:rPr>
        <w:t xml:space="preserve">Методична робота – це безперервний розвиток, пошук і оновлення форм і змісту роботи з підвищення ефективності і якості освітнього процесу. </w:t>
      </w:r>
      <w:proofErr w:type="spellStart"/>
      <w:r w:rsidRPr="0089621E">
        <w:rPr>
          <w:rFonts w:ascii="Times New Roman" w:hAnsi="Times New Roman" w:cs="Times New Roman"/>
          <w:sz w:val="28"/>
          <w:szCs w:val="28"/>
          <w:lang w:val="ru-RU"/>
        </w:rPr>
        <w:t>Концепція</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компетентнісного</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навчання</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передбачає</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зміни</w:t>
      </w:r>
      <w:proofErr w:type="spellEnd"/>
      <w:r w:rsidRPr="0089621E">
        <w:rPr>
          <w:rFonts w:ascii="Times New Roman" w:hAnsi="Times New Roman" w:cs="Times New Roman"/>
          <w:sz w:val="28"/>
          <w:szCs w:val="28"/>
          <w:lang w:val="ru-RU"/>
        </w:rPr>
        <w:t xml:space="preserve"> форм, </w:t>
      </w:r>
      <w:proofErr w:type="spellStart"/>
      <w:r w:rsidRPr="0089621E">
        <w:rPr>
          <w:rFonts w:ascii="Times New Roman" w:hAnsi="Times New Roman" w:cs="Times New Roman"/>
          <w:sz w:val="28"/>
          <w:szCs w:val="28"/>
          <w:lang w:val="ru-RU"/>
        </w:rPr>
        <w:t>методів</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і</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засобів</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навчання</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проектуючи</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освітній</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процес</w:t>
      </w:r>
      <w:proofErr w:type="spellEnd"/>
      <w:r w:rsidRPr="0089621E">
        <w:rPr>
          <w:rFonts w:ascii="Times New Roman" w:hAnsi="Times New Roman" w:cs="Times New Roman"/>
          <w:sz w:val="28"/>
          <w:szCs w:val="28"/>
          <w:lang w:val="ru-RU"/>
        </w:rPr>
        <w:t xml:space="preserve"> на </w:t>
      </w:r>
      <w:proofErr w:type="spellStart"/>
      <w:r w:rsidRPr="0089621E">
        <w:rPr>
          <w:rFonts w:ascii="Times New Roman" w:hAnsi="Times New Roman" w:cs="Times New Roman"/>
          <w:sz w:val="28"/>
          <w:szCs w:val="28"/>
          <w:lang w:val="ru-RU"/>
        </w:rPr>
        <w:t>формування</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компетентної</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особистості</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Компетентнісний</w:t>
      </w:r>
      <w:proofErr w:type="spellEnd"/>
      <w:r w:rsidRPr="0089621E">
        <w:rPr>
          <w:rFonts w:ascii="Times New Roman" w:hAnsi="Times New Roman" w:cs="Times New Roman"/>
          <w:sz w:val="28"/>
          <w:szCs w:val="28"/>
          <w:lang w:val="ru-RU"/>
        </w:rPr>
        <w:t xml:space="preserve"> </w:t>
      </w:r>
      <w:proofErr w:type="spellStart"/>
      <w:proofErr w:type="gramStart"/>
      <w:r w:rsidRPr="0089621E">
        <w:rPr>
          <w:rFonts w:ascii="Times New Roman" w:hAnsi="Times New Roman" w:cs="Times New Roman"/>
          <w:sz w:val="28"/>
          <w:szCs w:val="28"/>
          <w:lang w:val="ru-RU"/>
        </w:rPr>
        <w:t>п</w:t>
      </w:r>
      <w:proofErr w:type="gramEnd"/>
      <w:r w:rsidRPr="0089621E">
        <w:rPr>
          <w:rFonts w:ascii="Times New Roman" w:hAnsi="Times New Roman" w:cs="Times New Roman"/>
          <w:sz w:val="28"/>
          <w:szCs w:val="28"/>
          <w:lang w:val="ru-RU"/>
        </w:rPr>
        <w:t>ідхід</w:t>
      </w:r>
      <w:proofErr w:type="spellEnd"/>
      <w:r w:rsidRPr="0089621E">
        <w:rPr>
          <w:rFonts w:ascii="Times New Roman" w:hAnsi="Times New Roman" w:cs="Times New Roman"/>
          <w:sz w:val="28"/>
          <w:szCs w:val="28"/>
          <w:lang w:val="ru-RU"/>
        </w:rPr>
        <w:t xml:space="preserve"> у </w:t>
      </w:r>
      <w:proofErr w:type="spellStart"/>
      <w:r w:rsidRPr="0089621E">
        <w:rPr>
          <w:rFonts w:ascii="Times New Roman" w:hAnsi="Times New Roman" w:cs="Times New Roman"/>
          <w:sz w:val="28"/>
          <w:szCs w:val="28"/>
          <w:lang w:val="ru-RU"/>
        </w:rPr>
        <w:t>навчанні</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реалізується</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передусім</w:t>
      </w:r>
      <w:proofErr w:type="spellEnd"/>
      <w:r w:rsidRPr="0089621E">
        <w:rPr>
          <w:rFonts w:ascii="Times New Roman" w:hAnsi="Times New Roman" w:cs="Times New Roman"/>
          <w:sz w:val="28"/>
          <w:szCs w:val="28"/>
          <w:lang w:val="ru-RU"/>
        </w:rPr>
        <w:t xml:space="preserve"> педагогом, </w:t>
      </w:r>
      <w:proofErr w:type="spellStart"/>
      <w:r w:rsidRPr="0089621E">
        <w:rPr>
          <w:rFonts w:ascii="Times New Roman" w:hAnsi="Times New Roman" w:cs="Times New Roman"/>
          <w:sz w:val="28"/>
          <w:szCs w:val="28"/>
          <w:lang w:val="ru-RU"/>
        </w:rPr>
        <w:t>його</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інноваційним</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потенціалом</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готовністю</w:t>
      </w:r>
      <w:proofErr w:type="spellEnd"/>
      <w:r w:rsidRPr="0089621E">
        <w:rPr>
          <w:rFonts w:ascii="Times New Roman" w:hAnsi="Times New Roman" w:cs="Times New Roman"/>
          <w:sz w:val="28"/>
          <w:szCs w:val="28"/>
          <w:lang w:val="ru-RU"/>
        </w:rPr>
        <w:t xml:space="preserve"> до </w:t>
      </w:r>
      <w:proofErr w:type="spellStart"/>
      <w:r w:rsidRPr="0089621E">
        <w:rPr>
          <w:rFonts w:ascii="Times New Roman" w:hAnsi="Times New Roman" w:cs="Times New Roman"/>
          <w:sz w:val="28"/>
          <w:szCs w:val="28"/>
          <w:lang w:val="ru-RU"/>
        </w:rPr>
        <w:t>змін</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Професійний</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потенціал</w:t>
      </w:r>
      <w:proofErr w:type="spellEnd"/>
      <w:r w:rsidRPr="0089621E">
        <w:rPr>
          <w:rFonts w:ascii="Times New Roman" w:hAnsi="Times New Roman" w:cs="Times New Roman"/>
          <w:sz w:val="28"/>
          <w:szCs w:val="28"/>
          <w:lang w:val="ru-RU"/>
        </w:rPr>
        <w:t xml:space="preserve"> у </w:t>
      </w:r>
      <w:proofErr w:type="spellStart"/>
      <w:r w:rsidRPr="0089621E">
        <w:rPr>
          <w:rFonts w:ascii="Times New Roman" w:hAnsi="Times New Roman" w:cs="Times New Roman"/>
          <w:sz w:val="28"/>
          <w:szCs w:val="28"/>
          <w:lang w:val="ru-RU"/>
        </w:rPr>
        <w:t>цьому</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випадку</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відіграє</w:t>
      </w:r>
      <w:proofErr w:type="spellEnd"/>
      <w:r w:rsidRPr="0089621E">
        <w:rPr>
          <w:rFonts w:ascii="Times New Roman" w:hAnsi="Times New Roman" w:cs="Times New Roman"/>
          <w:sz w:val="28"/>
          <w:szCs w:val="28"/>
          <w:lang w:val="ru-RU"/>
        </w:rPr>
        <w:t xml:space="preserve"> </w:t>
      </w:r>
      <w:proofErr w:type="spellStart"/>
      <w:r w:rsidRPr="0089621E">
        <w:rPr>
          <w:rFonts w:ascii="Times New Roman" w:hAnsi="Times New Roman" w:cs="Times New Roman"/>
          <w:sz w:val="28"/>
          <w:szCs w:val="28"/>
          <w:lang w:val="ru-RU"/>
        </w:rPr>
        <w:t>ключову</w:t>
      </w:r>
      <w:proofErr w:type="spellEnd"/>
      <w:r w:rsidRPr="0089621E">
        <w:rPr>
          <w:rFonts w:ascii="Times New Roman" w:hAnsi="Times New Roman" w:cs="Times New Roman"/>
          <w:sz w:val="28"/>
          <w:szCs w:val="28"/>
          <w:lang w:val="ru-RU"/>
        </w:rPr>
        <w:t xml:space="preserve"> роль. </w:t>
      </w:r>
      <w:r w:rsidRPr="0089621E">
        <w:rPr>
          <w:rFonts w:ascii="Times New Roman" w:hAnsi="Times New Roman" w:cs="Times New Roman"/>
          <w:sz w:val="28"/>
          <w:szCs w:val="28"/>
        </w:rPr>
        <w:t xml:space="preserve">Основою забезпечення педагогічної діяльності та створення інноваційного освітнього середовища у </w:t>
      </w:r>
      <w:proofErr w:type="spellStart"/>
      <w:r w:rsidRPr="0089621E">
        <w:rPr>
          <w:rFonts w:ascii="Times New Roman" w:hAnsi="Times New Roman" w:cs="Times New Roman"/>
          <w:sz w:val="28"/>
          <w:szCs w:val="28"/>
        </w:rPr>
        <w:t>Старокостянтинівському</w:t>
      </w:r>
      <w:proofErr w:type="spellEnd"/>
      <w:r w:rsidRPr="0089621E">
        <w:rPr>
          <w:rFonts w:ascii="Times New Roman" w:hAnsi="Times New Roman" w:cs="Times New Roman"/>
          <w:sz w:val="28"/>
          <w:szCs w:val="28"/>
        </w:rPr>
        <w:t xml:space="preserve"> міському центрі дитячої та юнацької творчості є методична робота, яка представляє собою комплекс взаємопов'язаних заходів, заснованих на педагогічному досвіді. </w:t>
      </w:r>
    </w:p>
    <w:p w:rsidR="0089621E" w:rsidRPr="0089621E" w:rsidRDefault="0089621E" w:rsidP="0089621E">
      <w:pPr>
        <w:spacing w:after="0" w:line="240" w:lineRule="auto"/>
        <w:ind w:firstLine="708"/>
        <w:jc w:val="both"/>
        <w:rPr>
          <w:rFonts w:ascii="Times New Roman" w:hAnsi="Times New Roman" w:cs="Times New Roman"/>
          <w:sz w:val="28"/>
          <w:szCs w:val="28"/>
        </w:rPr>
      </w:pPr>
      <w:r w:rsidRPr="0089621E">
        <w:rPr>
          <w:rFonts w:ascii="Times New Roman" w:hAnsi="Times New Roman" w:cs="Times New Roman"/>
          <w:sz w:val="28"/>
          <w:szCs w:val="28"/>
        </w:rPr>
        <w:lastRenderedPageBreak/>
        <w:t>Першочергове завдання методичної роботи полягає в наданні допомоги педагогам у підвищенні науково-теоретичного і методичного рівня їх професійної діяльності. Для вирішення даного завдання у закладі створена система заходів, які спрямована на підвищення професійного рівня педагогічних працівників, удосконалення інформаційно-аналітичного забезпечення освітнього процесу та проводиться з урахуванням інтересів і запитів різних категорій педагогів.</w:t>
      </w:r>
    </w:p>
    <w:p w:rsidR="0089621E" w:rsidRPr="00E83383" w:rsidRDefault="0089621E" w:rsidP="0089621E">
      <w:pPr>
        <w:tabs>
          <w:tab w:val="left" w:pos="9886"/>
        </w:tabs>
        <w:spacing w:after="0" w:line="240" w:lineRule="auto"/>
        <w:jc w:val="center"/>
        <w:rPr>
          <w:rFonts w:ascii="Times New Roman" w:hAnsi="Times New Roman" w:cs="Times New Roman"/>
          <w:b/>
          <w:sz w:val="28"/>
          <w:szCs w:val="28"/>
        </w:rPr>
      </w:pPr>
      <w:r w:rsidRPr="00E83383">
        <w:rPr>
          <w:rFonts w:ascii="Times New Roman" w:hAnsi="Times New Roman" w:cs="Times New Roman"/>
          <w:b/>
          <w:sz w:val="28"/>
          <w:szCs w:val="28"/>
        </w:rPr>
        <w:t>У 2022/2023 навчальному році педагогічний колектив мав такі здобутки:</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Куновська</w:t>
      </w:r>
      <w:proofErr w:type="spellEnd"/>
      <w:r w:rsidRPr="00C213CC">
        <w:rPr>
          <w:rFonts w:ascii="Times New Roman" w:eastAsia="Calibri" w:hAnsi="Times New Roman" w:cs="Times New Roman"/>
          <w:sz w:val="28"/>
          <w:szCs w:val="28"/>
        </w:rPr>
        <w:t xml:space="preserve"> Т.Д.,  керівник гуртка «Фольклорне мистецтво» –</w:t>
      </w:r>
      <w:r>
        <w:rPr>
          <w:rFonts w:ascii="Times New Roman" w:eastAsia="Calibri" w:hAnsi="Times New Roman" w:cs="Times New Roman"/>
          <w:sz w:val="28"/>
          <w:szCs w:val="28"/>
        </w:rPr>
        <w:t xml:space="preserve"> </w:t>
      </w:r>
      <w:r w:rsidRPr="00C213CC">
        <w:rPr>
          <w:rFonts w:ascii="Times New Roman" w:eastAsia="Calibri" w:hAnsi="Times New Roman" w:cs="Times New Roman"/>
          <w:sz w:val="28"/>
          <w:szCs w:val="28"/>
        </w:rPr>
        <w:t>І місце в обласній  постійно діючій виставці «Освіта Хмельниччини на шляхах реформування»;</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Кірсов</w:t>
      </w:r>
      <w:proofErr w:type="spellEnd"/>
      <w:r w:rsidRPr="00C213CC">
        <w:rPr>
          <w:rFonts w:ascii="Times New Roman" w:eastAsia="Calibri" w:hAnsi="Times New Roman" w:cs="Times New Roman"/>
          <w:sz w:val="28"/>
          <w:szCs w:val="28"/>
        </w:rPr>
        <w:t xml:space="preserve"> П.А., керівник гуртка «Духовий оркестр» - ІІ місце в обласній  постійно діючій виставці «Освіта Хмельниччини на шляхах реформування»;</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Кучерук</w:t>
      </w:r>
      <w:proofErr w:type="spellEnd"/>
      <w:r w:rsidRPr="00C213CC">
        <w:rPr>
          <w:rFonts w:ascii="Times New Roman" w:eastAsia="Calibri" w:hAnsi="Times New Roman" w:cs="Times New Roman"/>
          <w:sz w:val="28"/>
          <w:szCs w:val="28"/>
        </w:rPr>
        <w:t xml:space="preserve"> А.Б.., керівник гуртка «Майстерня чудес» - ІІІ місце в обласній  постійно діючій виставці «Освіта Хмельниччини на шляхах реформування»;</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Старкова</w:t>
      </w:r>
      <w:proofErr w:type="spellEnd"/>
      <w:r w:rsidRPr="00C213CC">
        <w:rPr>
          <w:rFonts w:ascii="Times New Roman" w:eastAsia="Calibri" w:hAnsi="Times New Roman" w:cs="Times New Roman"/>
          <w:sz w:val="28"/>
          <w:szCs w:val="28"/>
        </w:rPr>
        <w:t xml:space="preserve"> І.Б., керівник Зразкового художнього лялькового театру-студії - ІІІ місце в обласній  постійно діючій виставці «Освіта Хмельниччини на шляхах реформування»;</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Зозулюк</w:t>
      </w:r>
      <w:proofErr w:type="spellEnd"/>
      <w:r w:rsidRPr="00C213CC">
        <w:rPr>
          <w:rFonts w:ascii="Times New Roman" w:eastAsia="Calibri" w:hAnsi="Times New Roman" w:cs="Times New Roman"/>
          <w:sz w:val="28"/>
          <w:szCs w:val="28"/>
        </w:rPr>
        <w:t xml:space="preserve"> В.І., керівник гуртка «Образотворче мистецтво» – Подяка Українського державного центру позашкільної освіти за високий рівень підготовки переможців Всеукраїнського відкритого фестивалю дитячої та юнацької творчості присвяченого Всесвітньому Дню Землі;</w:t>
      </w:r>
    </w:p>
    <w:p w:rsidR="0089621E" w:rsidRPr="00C213CC" w:rsidRDefault="0089621E" w:rsidP="0089621E">
      <w:pPr>
        <w:spacing w:after="0" w:line="240" w:lineRule="auto"/>
        <w:jc w:val="both"/>
        <w:rPr>
          <w:rFonts w:ascii="Times New Roman" w:eastAsia="Calibri" w:hAnsi="Times New Roman" w:cs="Times New Roman"/>
          <w:sz w:val="28"/>
          <w:szCs w:val="28"/>
        </w:rPr>
      </w:pPr>
      <w:r w:rsidRPr="00C213CC">
        <w:rPr>
          <w:rFonts w:ascii="Times New Roman" w:eastAsia="Calibri" w:hAnsi="Times New Roman" w:cs="Times New Roman"/>
          <w:sz w:val="28"/>
          <w:szCs w:val="28"/>
        </w:rPr>
        <w:t>Семенюк Т.В., керівник гуртка «Образотворче мистецтво» – Подяка Українського державного центру позашкільної освіти за високий рівень підготовки переможців Всеукраїнського відкритого фестивалю дитячої та юнацької творчості присвяченого Всесвітньому Дню Землі;</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Сукач</w:t>
      </w:r>
      <w:proofErr w:type="spellEnd"/>
      <w:r w:rsidRPr="00C213CC">
        <w:rPr>
          <w:rFonts w:ascii="Times New Roman" w:eastAsia="Calibri" w:hAnsi="Times New Roman" w:cs="Times New Roman"/>
          <w:sz w:val="28"/>
          <w:szCs w:val="28"/>
        </w:rPr>
        <w:t xml:space="preserve"> О.О., керівник Зразкового художнього хореографічного гуртка «Самоцвіти» – Подяка Українського державного центру позашкільної освіти за високий рівень підготовки переможців Всеукраїнського відкритого фестивалю дитячої та юнацької творчості присвяченого Всесвітньому Дню Землі;</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Буєва</w:t>
      </w:r>
      <w:proofErr w:type="spellEnd"/>
      <w:r w:rsidRPr="00C213CC">
        <w:rPr>
          <w:rFonts w:ascii="Times New Roman" w:eastAsia="Calibri" w:hAnsi="Times New Roman" w:cs="Times New Roman"/>
          <w:sz w:val="28"/>
          <w:szCs w:val="28"/>
        </w:rPr>
        <w:t xml:space="preserve"> О.В., керівник Зразкового художнього танцювального гурту «Арабеск» – Подяка Українського державного центру позашкільної освіти за високий рівень підготовки переможців Всеукраїнського відкритого фестивалю дитячої та юнацької творчості присвяченого Всесвітньому Дню Землі;</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Дітковська</w:t>
      </w:r>
      <w:proofErr w:type="spellEnd"/>
      <w:r w:rsidRPr="00C213CC">
        <w:rPr>
          <w:rFonts w:ascii="Times New Roman" w:eastAsia="Calibri" w:hAnsi="Times New Roman" w:cs="Times New Roman"/>
          <w:sz w:val="28"/>
          <w:szCs w:val="28"/>
        </w:rPr>
        <w:t xml:space="preserve"> Л.О., керівник Зразкового художнього гуртка «Культура мови та спілкування» Подяка Українського державного центру позашкільної освіти за високий рівень підготовки переможців Всеукраїнського відкритого фестивалю дитячої та юнацької творчості присвяченого Всесвітньому Дню Землі; Подяка УДЦПО за високий рівень підготовки переможців </w:t>
      </w:r>
      <w:r w:rsidRPr="00C213CC">
        <w:rPr>
          <w:rFonts w:ascii="Times New Roman" w:hAnsi="Times New Roman" w:cs="Times New Roman"/>
          <w:bCs/>
          <w:sz w:val="28"/>
          <w:szCs w:val="28"/>
        </w:rPr>
        <w:t>Х</w:t>
      </w:r>
      <w:r w:rsidRPr="00C213CC">
        <w:rPr>
          <w:rFonts w:ascii="Times New Roman" w:hAnsi="Times New Roman" w:cs="Times New Roman"/>
          <w:bCs/>
          <w:sz w:val="28"/>
          <w:szCs w:val="28"/>
          <w:lang w:val="en-US"/>
        </w:rPr>
        <w:t>V</w:t>
      </w:r>
      <w:r w:rsidRPr="00C213CC">
        <w:rPr>
          <w:rFonts w:ascii="Times New Roman" w:hAnsi="Times New Roman" w:cs="Times New Roman"/>
          <w:bCs/>
          <w:sz w:val="28"/>
          <w:szCs w:val="28"/>
        </w:rPr>
        <w:t>І Міжнародного дитячого фестивалю «Світ талантів»;</w:t>
      </w:r>
    </w:p>
    <w:p w:rsidR="0089621E" w:rsidRPr="00C213CC" w:rsidRDefault="0089621E" w:rsidP="0089621E">
      <w:pPr>
        <w:spacing w:after="0" w:line="240" w:lineRule="auto"/>
        <w:jc w:val="both"/>
        <w:rPr>
          <w:rFonts w:ascii="Times New Roman" w:eastAsia="Calibri" w:hAnsi="Times New Roman" w:cs="Times New Roman"/>
          <w:sz w:val="28"/>
          <w:szCs w:val="28"/>
        </w:rPr>
      </w:pPr>
      <w:proofErr w:type="spellStart"/>
      <w:r w:rsidRPr="00C213CC">
        <w:rPr>
          <w:rFonts w:ascii="Times New Roman" w:eastAsia="Calibri" w:hAnsi="Times New Roman" w:cs="Times New Roman"/>
          <w:sz w:val="28"/>
          <w:szCs w:val="28"/>
        </w:rPr>
        <w:t>Старкова</w:t>
      </w:r>
      <w:proofErr w:type="spellEnd"/>
      <w:r w:rsidRPr="00C213CC">
        <w:rPr>
          <w:rFonts w:ascii="Times New Roman" w:eastAsia="Calibri" w:hAnsi="Times New Roman" w:cs="Times New Roman"/>
          <w:sz w:val="28"/>
          <w:szCs w:val="28"/>
        </w:rPr>
        <w:t xml:space="preserve"> І.Б., керівник Зразкового художнього лялькового театру-студії – Подяка  УДЦПО за високий рівень підготовки переможців </w:t>
      </w:r>
      <w:r w:rsidRPr="00C213CC">
        <w:rPr>
          <w:rFonts w:ascii="Times New Roman" w:hAnsi="Times New Roman" w:cs="Times New Roman"/>
          <w:bCs/>
          <w:sz w:val="28"/>
          <w:szCs w:val="28"/>
        </w:rPr>
        <w:t>Х</w:t>
      </w:r>
      <w:r w:rsidRPr="00C213CC">
        <w:rPr>
          <w:rFonts w:ascii="Times New Roman" w:hAnsi="Times New Roman" w:cs="Times New Roman"/>
          <w:bCs/>
          <w:sz w:val="28"/>
          <w:szCs w:val="28"/>
          <w:lang w:val="en-US"/>
        </w:rPr>
        <w:t>V</w:t>
      </w:r>
      <w:r w:rsidRPr="00C213CC">
        <w:rPr>
          <w:rFonts w:ascii="Times New Roman" w:hAnsi="Times New Roman" w:cs="Times New Roman"/>
          <w:bCs/>
          <w:sz w:val="28"/>
          <w:szCs w:val="28"/>
        </w:rPr>
        <w:t>І Міжнародного дитячого фестивалю «Світ талантів»;</w:t>
      </w:r>
    </w:p>
    <w:p w:rsidR="0089621E" w:rsidRPr="00C213CC" w:rsidRDefault="0089621E" w:rsidP="0089621E">
      <w:pPr>
        <w:spacing w:after="0" w:line="240" w:lineRule="auto"/>
        <w:jc w:val="both"/>
        <w:rPr>
          <w:rFonts w:ascii="Times New Roman" w:hAnsi="Times New Roman" w:cs="Times New Roman"/>
          <w:bCs/>
          <w:sz w:val="28"/>
          <w:szCs w:val="28"/>
        </w:rPr>
      </w:pPr>
      <w:proofErr w:type="spellStart"/>
      <w:r w:rsidRPr="00C213CC">
        <w:rPr>
          <w:rFonts w:ascii="Times New Roman" w:eastAsia="Calibri" w:hAnsi="Times New Roman" w:cs="Times New Roman"/>
          <w:sz w:val="28"/>
          <w:szCs w:val="28"/>
        </w:rPr>
        <w:t>Севернюк</w:t>
      </w:r>
      <w:proofErr w:type="spellEnd"/>
      <w:r w:rsidRPr="00C213CC">
        <w:rPr>
          <w:rFonts w:ascii="Times New Roman" w:eastAsia="Calibri" w:hAnsi="Times New Roman" w:cs="Times New Roman"/>
          <w:sz w:val="28"/>
          <w:szCs w:val="28"/>
        </w:rPr>
        <w:t xml:space="preserve"> В.О., керівник гуртка «Вокальне </w:t>
      </w:r>
      <w:proofErr w:type="spellStart"/>
      <w:r w:rsidRPr="00C213CC">
        <w:rPr>
          <w:rFonts w:ascii="Times New Roman" w:eastAsia="Calibri" w:hAnsi="Times New Roman" w:cs="Times New Roman"/>
          <w:sz w:val="28"/>
          <w:szCs w:val="28"/>
        </w:rPr>
        <w:t>мистецтво»–</w:t>
      </w:r>
      <w:proofErr w:type="spellEnd"/>
      <w:r w:rsidRPr="00C213CC">
        <w:rPr>
          <w:rFonts w:ascii="Times New Roman" w:eastAsia="Calibri" w:hAnsi="Times New Roman" w:cs="Times New Roman"/>
          <w:sz w:val="28"/>
          <w:szCs w:val="28"/>
        </w:rPr>
        <w:t xml:space="preserve">  Подяка Українського державного центру позашкільної освіти за високий рівень підготовки переможців Всеукраїнського відкритого фестивалю дитячої та юнацької творчості присвяченого Всесвітньому Дню Землі; Подяка УДЦПО за високий </w:t>
      </w:r>
      <w:r w:rsidRPr="00C213CC">
        <w:rPr>
          <w:rFonts w:ascii="Times New Roman" w:eastAsia="Calibri" w:hAnsi="Times New Roman" w:cs="Times New Roman"/>
          <w:sz w:val="28"/>
          <w:szCs w:val="28"/>
        </w:rPr>
        <w:lastRenderedPageBreak/>
        <w:t xml:space="preserve">рівень підготовки переможців </w:t>
      </w:r>
      <w:r w:rsidRPr="00C213CC">
        <w:rPr>
          <w:rFonts w:ascii="Times New Roman" w:hAnsi="Times New Roman" w:cs="Times New Roman"/>
          <w:bCs/>
          <w:sz w:val="28"/>
          <w:szCs w:val="28"/>
        </w:rPr>
        <w:t>Х</w:t>
      </w:r>
      <w:r w:rsidRPr="00C213CC">
        <w:rPr>
          <w:rFonts w:ascii="Times New Roman" w:hAnsi="Times New Roman" w:cs="Times New Roman"/>
          <w:bCs/>
          <w:sz w:val="28"/>
          <w:szCs w:val="28"/>
          <w:lang w:val="en-US"/>
        </w:rPr>
        <w:t>V</w:t>
      </w:r>
      <w:r w:rsidRPr="00C213CC">
        <w:rPr>
          <w:rFonts w:ascii="Times New Roman" w:hAnsi="Times New Roman" w:cs="Times New Roman"/>
          <w:bCs/>
          <w:sz w:val="28"/>
          <w:szCs w:val="28"/>
        </w:rPr>
        <w:t>І Міжнародного дитячого фестивалю «Світ талантів».</w:t>
      </w:r>
    </w:p>
    <w:p w:rsidR="0089621E" w:rsidRPr="00C213CC" w:rsidRDefault="0089621E" w:rsidP="0089621E">
      <w:pPr>
        <w:tabs>
          <w:tab w:val="center" w:pos="-1701"/>
          <w:tab w:val="left" w:pos="3544"/>
          <w:tab w:val="left" w:pos="7088"/>
        </w:tabs>
        <w:spacing w:after="0" w:line="240" w:lineRule="auto"/>
        <w:jc w:val="both"/>
        <w:rPr>
          <w:rFonts w:ascii="Times New Roman" w:hAnsi="Times New Roman" w:cs="Times New Roman"/>
          <w:sz w:val="28"/>
          <w:szCs w:val="28"/>
          <w:shd w:val="clear" w:color="auto" w:fill="FFFFFF"/>
        </w:rPr>
      </w:pPr>
      <w:r w:rsidRPr="00C213CC">
        <w:rPr>
          <w:rFonts w:ascii="Times New Roman" w:hAnsi="Times New Roman" w:cs="Times New Roman"/>
          <w:sz w:val="28"/>
          <w:szCs w:val="28"/>
        </w:rPr>
        <w:t>У закладі успішно працюють 6 Зразкових художніх колективів: Зразковий художній танцювальний гурт «Арабеск»</w:t>
      </w:r>
      <w:r>
        <w:rPr>
          <w:rFonts w:ascii="Times New Roman" w:hAnsi="Times New Roman" w:cs="Times New Roman"/>
          <w:sz w:val="28"/>
          <w:szCs w:val="28"/>
        </w:rPr>
        <w:t xml:space="preserve">  </w:t>
      </w:r>
      <w:r w:rsidRPr="00C213CC">
        <w:rPr>
          <w:rFonts w:ascii="Times New Roman" w:hAnsi="Times New Roman" w:cs="Times New Roman"/>
          <w:sz w:val="28"/>
          <w:szCs w:val="28"/>
        </w:rPr>
        <w:t xml:space="preserve">, Зразковий художній гурток «Писанкарство», Зразковий художній гурток «Культура мови та спілкування» (Наказ Міністерства освіти і науки України від 21.07.2020р. №936), Зразкова студія декоративно-прикладного мистецтва( гуртки «В’язання», «Бісерне рукоділля», «Макраме») (Наказ Міністерства освіти і науки України від 21.07.2020 р. №936) , Зразковий художній ляльковий театр-студія (Наказ Міністерства освіти і науки України від 21.07.2020 р. №936) , </w:t>
      </w:r>
      <w:r w:rsidRPr="00C213CC">
        <w:rPr>
          <w:rFonts w:ascii="Times New Roman" w:hAnsi="Times New Roman" w:cs="Times New Roman"/>
          <w:sz w:val="28"/>
          <w:szCs w:val="28"/>
          <w:shd w:val="clear" w:color="auto" w:fill="FFFFFF"/>
        </w:rPr>
        <w:t>Зразковий художній хореографічний гурток «Самоцвіти» (</w:t>
      </w:r>
      <w:r w:rsidRPr="00C213CC">
        <w:rPr>
          <w:rFonts w:ascii="Times New Roman" w:hAnsi="Times New Roman" w:cs="Times New Roman"/>
          <w:sz w:val="28"/>
          <w:szCs w:val="28"/>
        </w:rPr>
        <w:t xml:space="preserve">Наказ Міністерства освіти і науки України </w:t>
      </w:r>
      <w:r w:rsidRPr="00C213CC">
        <w:rPr>
          <w:rFonts w:ascii="Times New Roman" w:hAnsi="Times New Roman" w:cs="Times New Roman"/>
          <w:sz w:val="28"/>
          <w:szCs w:val="28"/>
          <w:shd w:val="clear" w:color="auto" w:fill="FFFFFF"/>
        </w:rPr>
        <w:t>від 11.10.2021р. № 1078).</w:t>
      </w:r>
    </w:p>
    <w:p w:rsidR="0089621E" w:rsidRPr="0089621E" w:rsidRDefault="0089621E" w:rsidP="0089621E">
      <w:pPr>
        <w:pStyle w:val="a7"/>
        <w:spacing w:before="0" w:beforeAutospacing="0" w:after="0" w:afterAutospacing="0"/>
        <w:ind w:firstLine="567"/>
        <w:jc w:val="both"/>
        <w:rPr>
          <w:sz w:val="28"/>
          <w:szCs w:val="28"/>
        </w:rPr>
      </w:pPr>
      <w:r w:rsidRPr="0089621E">
        <w:rPr>
          <w:b/>
          <w:bCs/>
          <w:sz w:val="28"/>
          <w:szCs w:val="28"/>
        </w:rPr>
        <w:t xml:space="preserve">Результативність роботи колективу за 2022/2023 навчальний рік дала можливість: </w:t>
      </w:r>
      <w:r w:rsidRPr="0089621E">
        <w:rPr>
          <w:sz w:val="28"/>
          <w:szCs w:val="28"/>
        </w:rPr>
        <w:t xml:space="preserve">зберегти мережу гуртків закладу позашкільної освіти; модернізувати освітню діяльність закладу відповідно до запитів держави та суспільства, на основі сучасних підходів; реалізувати робочий навчальний план закладу і навчальні програм зі всіх напрямів гурткової роботи закладу;активізувати індивідуальну роботу з обдарованими та здібними дітьми з метою підготовки їх до творчих конкурсів;продовжити впровадження сучасних педагогічних технологій, значно підвищити інноваційну культуру педагогів;організувати освітній процес в режимі дистанційного навчання; удосконалити систему методичної роботи на основі інноваційних технологій, оновлення навчальних програм, змісту, форм і методів освітньої діяльності на основі впровадження </w:t>
      </w:r>
      <w:proofErr w:type="spellStart"/>
      <w:r w:rsidRPr="0089621E">
        <w:rPr>
          <w:sz w:val="28"/>
          <w:szCs w:val="28"/>
        </w:rPr>
        <w:t>компетентнісного</w:t>
      </w:r>
      <w:proofErr w:type="spellEnd"/>
      <w:r w:rsidRPr="0089621E">
        <w:rPr>
          <w:sz w:val="28"/>
          <w:szCs w:val="28"/>
        </w:rPr>
        <w:t xml:space="preserve"> підходу за основними напрямами позашкільної освіти, шляхом впровадження інновацій у практику; забезпечити атестацію та перепідготовку педагогічних працівників; сприяти розвитку самоосвіти педагогів в системі формування його професійної компетентності: відвідування семінарів, відкритих занять, виставок, конкурсів, семінарів, майстер-класів;активізувати учнівське самоврядування;оптимізувати співпрацю педагогів та батьків.</w:t>
      </w:r>
    </w:p>
    <w:p w:rsidR="0089621E" w:rsidRPr="0089621E" w:rsidRDefault="0089621E" w:rsidP="0089621E">
      <w:pPr>
        <w:pStyle w:val="a7"/>
        <w:spacing w:before="0" w:beforeAutospacing="0" w:after="0" w:afterAutospacing="0"/>
        <w:ind w:firstLine="567"/>
        <w:jc w:val="both"/>
        <w:rPr>
          <w:sz w:val="28"/>
          <w:szCs w:val="28"/>
        </w:rPr>
      </w:pPr>
      <w:r w:rsidRPr="0089621E">
        <w:rPr>
          <w:sz w:val="28"/>
          <w:szCs w:val="28"/>
        </w:rPr>
        <w:t xml:space="preserve">Аналіз методичної роботи дає зробити висновок, що робота педагогічного колективу закладу в цілому була стабільною. Завданнями наступного навчального року є продовження роботи над активізацією ініціативи керівників гуртків у розповсюдженні свого педагогічного досвіду шляхом публікацій у фахових виданнях та </w:t>
      </w:r>
      <w:proofErr w:type="spellStart"/>
      <w:r w:rsidRPr="0089621E">
        <w:rPr>
          <w:sz w:val="28"/>
          <w:szCs w:val="28"/>
        </w:rPr>
        <w:t>Інтернет-ресурсах</w:t>
      </w:r>
      <w:proofErr w:type="spellEnd"/>
      <w:r w:rsidRPr="0089621E">
        <w:rPr>
          <w:sz w:val="28"/>
          <w:szCs w:val="28"/>
        </w:rPr>
        <w:t>, налагодити роботу відповідно до організаційно-методичних рекомендацій щодо навчання за допомогою дистанційних технологій.</w:t>
      </w:r>
    </w:p>
    <w:p w:rsidR="0089621E" w:rsidRDefault="0089621E" w:rsidP="0089621E">
      <w:pPr>
        <w:spacing w:after="0" w:line="240" w:lineRule="auto"/>
        <w:rPr>
          <w:rFonts w:ascii="Times New Roman" w:hAnsi="Times New Roman" w:cs="Times New Roman"/>
          <w:b/>
          <w:color w:val="FF0000"/>
          <w:sz w:val="28"/>
          <w:szCs w:val="28"/>
        </w:rPr>
      </w:pPr>
    </w:p>
    <w:p w:rsidR="0089621E" w:rsidRPr="00E83383" w:rsidRDefault="0089621E" w:rsidP="0089621E">
      <w:pPr>
        <w:spacing w:after="0" w:line="240" w:lineRule="auto"/>
        <w:ind w:firstLine="708"/>
        <w:jc w:val="center"/>
        <w:rPr>
          <w:rFonts w:ascii="Times New Roman" w:hAnsi="Times New Roman" w:cs="Times New Roman"/>
          <w:b/>
          <w:sz w:val="28"/>
          <w:szCs w:val="28"/>
        </w:rPr>
      </w:pPr>
      <w:r w:rsidRPr="00E83383">
        <w:rPr>
          <w:rFonts w:ascii="Times New Roman" w:hAnsi="Times New Roman" w:cs="Times New Roman"/>
          <w:b/>
          <w:sz w:val="28"/>
          <w:szCs w:val="28"/>
        </w:rPr>
        <w:t>АНАЛІЗ ВИХОВНОЇ РОБОТИ</w:t>
      </w:r>
    </w:p>
    <w:p w:rsidR="0089621E" w:rsidRPr="00E83383" w:rsidRDefault="0089621E" w:rsidP="0089621E">
      <w:pPr>
        <w:pStyle w:val="a7"/>
        <w:numPr>
          <w:ilvl w:val="0"/>
          <w:numId w:val="2"/>
        </w:numPr>
        <w:spacing w:before="0" w:beforeAutospacing="0" w:after="0" w:afterAutospacing="0"/>
        <w:ind w:left="0" w:hanging="284"/>
        <w:jc w:val="both"/>
        <w:rPr>
          <w:i/>
          <w:color w:val="FF0000"/>
          <w:sz w:val="28"/>
          <w:szCs w:val="28"/>
        </w:rPr>
      </w:pPr>
      <w:r w:rsidRPr="00E83383">
        <w:rPr>
          <w:sz w:val="28"/>
          <w:szCs w:val="28"/>
        </w:rPr>
        <w:tab/>
        <w:t xml:space="preserve">     Стратегічним напрямом освітнього  процесу </w:t>
      </w:r>
      <w:r>
        <w:rPr>
          <w:sz w:val="28"/>
          <w:szCs w:val="28"/>
        </w:rPr>
        <w:t>Ц</w:t>
      </w:r>
      <w:r w:rsidRPr="00E83383">
        <w:rPr>
          <w:sz w:val="28"/>
          <w:szCs w:val="28"/>
        </w:rPr>
        <w:t>ентру дитячої та юнацької творчості</w:t>
      </w:r>
      <w:r>
        <w:rPr>
          <w:sz w:val="28"/>
          <w:szCs w:val="28"/>
        </w:rPr>
        <w:t xml:space="preserve"> </w:t>
      </w:r>
      <w:r w:rsidRPr="00E83383">
        <w:rPr>
          <w:sz w:val="28"/>
          <w:szCs w:val="28"/>
        </w:rPr>
        <w:t>Старокостянтинівсько</w:t>
      </w:r>
      <w:r>
        <w:rPr>
          <w:sz w:val="28"/>
          <w:szCs w:val="28"/>
        </w:rPr>
        <w:t xml:space="preserve">ї </w:t>
      </w:r>
      <w:r w:rsidRPr="00E83383">
        <w:rPr>
          <w:sz w:val="28"/>
          <w:szCs w:val="28"/>
        </w:rPr>
        <w:t>місько</w:t>
      </w:r>
      <w:r>
        <w:rPr>
          <w:sz w:val="28"/>
          <w:szCs w:val="28"/>
        </w:rPr>
        <w:t>ї ради</w:t>
      </w:r>
      <w:r w:rsidRPr="00E83383">
        <w:rPr>
          <w:sz w:val="28"/>
          <w:szCs w:val="28"/>
        </w:rPr>
        <w:t xml:space="preserve"> у 202</w:t>
      </w:r>
      <w:r>
        <w:rPr>
          <w:sz w:val="28"/>
          <w:szCs w:val="28"/>
        </w:rPr>
        <w:t>2/</w:t>
      </w:r>
      <w:r w:rsidRPr="00E83383">
        <w:rPr>
          <w:sz w:val="28"/>
          <w:szCs w:val="28"/>
        </w:rPr>
        <w:t>202</w:t>
      </w:r>
      <w:r>
        <w:rPr>
          <w:sz w:val="28"/>
          <w:szCs w:val="28"/>
        </w:rPr>
        <w:t>3</w:t>
      </w:r>
      <w:r w:rsidRPr="00E83383">
        <w:rPr>
          <w:sz w:val="28"/>
          <w:szCs w:val="28"/>
        </w:rPr>
        <w:t>н.р.  національно-патріотичне виховання учнівської молоді. Завданням педагогічного колективу ЦДЮТ у 202</w:t>
      </w:r>
      <w:r>
        <w:rPr>
          <w:sz w:val="28"/>
          <w:szCs w:val="28"/>
        </w:rPr>
        <w:t>2/</w:t>
      </w:r>
      <w:r w:rsidRPr="00E83383">
        <w:rPr>
          <w:sz w:val="28"/>
          <w:szCs w:val="28"/>
        </w:rPr>
        <w:t>202</w:t>
      </w:r>
      <w:r>
        <w:rPr>
          <w:sz w:val="28"/>
          <w:szCs w:val="28"/>
        </w:rPr>
        <w:t>3</w:t>
      </w:r>
      <w:r w:rsidRPr="00E83383">
        <w:rPr>
          <w:sz w:val="28"/>
          <w:szCs w:val="28"/>
        </w:rPr>
        <w:t>н.р. було формування творчої, соціально активної, інтелектуально розвиненої особистості</w:t>
      </w:r>
      <w:r>
        <w:rPr>
          <w:sz w:val="28"/>
          <w:szCs w:val="28"/>
        </w:rPr>
        <w:t xml:space="preserve">. </w:t>
      </w:r>
      <w:r w:rsidRPr="00E83383">
        <w:rPr>
          <w:sz w:val="28"/>
          <w:szCs w:val="28"/>
        </w:rPr>
        <w:t xml:space="preserve">Виховна робота в закладі здійснювалась відповідно до виховної системи ЦДЮТ та  планів виховної роботи гуртків, розроблених згідно з Указом Президента України від 19.05.2019р.№ 286/2019 «Про Стратегію національно-патріотичного </w:t>
      </w:r>
      <w:r w:rsidRPr="00E83383">
        <w:rPr>
          <w:sz w:val="28"/>
          <w:szCs w:val="28"/>
        </w:rPr>
        <w:lastRenderedPageBreak/>
        <w:t>виховання», Концепцією національно-патріотичного виховання в системі освіти України (наказ МОНУ № 1038 від 29.07.2019 року), методичних рекомендацій МОНУ щодо національно-патріотичного виховання у загальноосвітніх навчальних закладах від № 1/9-523 від 16.08.2019 року, заходів щодо реалізації Концепції національно-патріотичного виховання в системі освіти України, затверджені наказом МОНУ № 1038 від 29.07.2019 року,</w:t>
      </w:r>
      <w:r>
        <w:rPr>
          <w:sz w:val="28"/>
          <w:szCs w:val="28"/>
        </w:rPr>
        <w:t xml:space="preserve"> </w:t>
      </w:r>
      <w:r w:rsidRPr="00E83383">
        <w:rPr>
          <w:sz w:val="28"/>
          <w:szCs w:val="28"/>
          <w:shd w:val="clear" w:color="auto" w:fill="FFFFFF"/>
        </w:rPr>
        <w:t xml:space="preserve">Наказу Міністерства освіти і науки України від 06.06.2022 №527 </w:t>
      </w:r>
      <w:proofErr w:type="spellStart"/>
      <w:r w:rsidRPr="00E83383">
        <w:rPr>
          <w:sz w:val="28"/>
          <w:szCs w:val="28"/>
          <w:shd w:val="clear" w:color="auto" w:fill="FFFFFF"/>
        </w:rPr>
        <w:t>“Про</w:t>
      </w:r>
      <w:proofErr w:type="spellEnd"/>
      <w:r w:rsidRPr="00E83383">
        <w:rPr>
          <w:sz w:val="28"/>
          <w:szCs w:val="28"/>
          <w:shd w:val="clear" w:color="auto" w:fill="FFFFFF"/>
        </w:rPr>
        <w:t xml:space="preserve"> деякі питання національно-патріотичного виховання в закладах освіти </w:t>
      </w:r>
      <w:proofErr w:type="spellStart"/>
      <w:r w:rsidRPr="00E83383">
        <w:rPr>
          <w:sz w:val="28"/>
          <w:szCs w:val="28"/>
          <w:shd w:val="clear" w:color="auto" w:fill="FFFFFF"/>
        </w:rPr>
        <w:t>України”</w:t>
      </w:r>
      <w:proofErr w:type="spellEnd"/>
      <w:r w:rsidRPr="00E83383">
        <w:rPr>
          <w:sz w:val="28"/>
          <w:szCs w:val="28"/>
          <w:shd w:val="clear" w:color="auto" w:fill="FFFFFF"/>
        </w:rPr>
        <w:t xml:space="preserve"> та «З</w:t>
      </w:r>
      <w:r w:rsidRPr="00E83383">
        <w:rPr>
          <w:rStyle w:val="a8"/>
          <w:sz w:val="28"/>
          <w:szCs w:val="28"/>
          <w:bdr w:val="none" w:sz="0" w:space="0" w:color="auto" w:frame="1"/>
        </w:rPr>
        <w:t>аходів щодо реалізації Концепції національно-патріотичного виховання в системі освіти України до 2025 року»</w:t>
      </w:r>
    </w:p>
    <w:p w:rsidR="0089621E" w:rsidRPr="00E83383" w:rsidRDefault="0089621E" w:rsidP="0089621E">
      <w:pPr>
        <w:spacing w:after="0" w:line="240" w:lineRule="auto"/>
        <w:ind w:firstLine="708"/>
        <w:jc w:val="both"/>
        <w:rPr>
          <w:rFonts w:ascii="Times New Roman" w:hAnsi="Times New Roman" w:cs="Times New Roman"/>
          <w:iCs/>
          <w:sz w:val="28"/>
          <w:szCs w:val="28"/>
          <w:shd w:val="clear" w:color="auto" w:fill="FFFFFF"/>
        </w:rPr>
      </w:pPr>
      <w:r w:rsidRPr="00E83383">
        <w:rPr>
          <w:rFonts w:ascii="Times New Roman" w:hAnsi="Times New Roman" w:cs="Times New Roman"/>
          <w:sz w:val="28"/>
          <w:szCs w:val="28"/>
        </w:rPr>
        <w:t xml:space="preserve">У рамках виховної системи закладу традиційними стали заходи до відзначення державних свят: Дня захисника України, Дня української писемності та мови, Дня Гідності та Свободи, Всесвітнього дня волонтера та Дня збройних сил України, Дня Соборності України, Дня вшанування пам’яті Героїв Небесної Сотні, дня народження Т.Г.Шевченка, Дня Пам’яті та примирення, Дня Конституції України, Дня Державного Прапора України та Дня незалежності України  з </w:t>
      </w:r>
      <w:r w:rsidRPr="00E83383">
        <w:rPr>
          <w:rFonts w:ascii="Times New Roman" w:hAnsi="Times New Roman" w:cs="Times New Roman"/>
          <w:iCs/>
          <w:sz w:val="28"/>
          <w:szCs w:val="28"/>
          <w:shd w:val="clear" w:color="auto" w:fill="FFFFFF"/>
        </w:rPr>
        <w:t xml:space="preserve"> метою виховання у дітей  патріотизму, шанобливого ставлення до Батьківщини, гордості за наших захисників. Це виховні заходи, вечори пам’яті, зустрічі з волонтерами, майстер-класи, тренінги, виставки плакатів та малюнків, </w:t>
      </w:r>
      <w:proofErr w:type="spellStart"/>
      <w:r w:rsidRPr="00E83383">
        <w:rPr>
          <w:rFonts w:ascii="Times New Roman" w:hAnsi="Times New Roman" w:cs="Times New Roman"/>
          <w:iCs/>
          <w:sz w:val="28"/>
          <w:szCs w:val="28"/>
          <w:shd w:val="clear" w:color="auto" w:fill="FFFFFF"/>
        </w:rPr>
        <w:t>флешмоби</w:t>
      </w:r>
      <w:proofErr w:type="spellEnd"/>
      <w:r w:rsidRPr="00E83383">
        <w:rPr>
          <w:rFonts w:ascii="Times New Roman" w:hAnsi="Times New Roman" w:cs="Times New Roman"/>
          <w:iCs/>
          <w:sz w:val="28"/>
          <w:szCs w:val="28"/>
          <w:shd w:val="clear" w:color="auto" w:fill="FFFFFF"/>
        </w:rPr>
        <w:t xml:space="preserve">, </w:t>
      </w:r>
      <w:proofErr w:type="spellStart"/>
      <w:r w:rsidRPr="00E83383">
        <w:rPr>
          <w:rFonts w:ascii="Times New Roman" w:hAnsi="Times New Roman" w:cs="Times New Roman"/>
          <w:iCs/>
          <w:sz w:val="28"/>
          <w:szCs w:val="28"/>
          <w:shd w:val="clear" w:color="auto" w:fill="FFFFFF"/>
        </w:rPr>
        <w:t>квести</w:t>
      </w:r>
      <w:proofErr w:type="spellEnd"/>
      <w:r w:rsidRPr="00E83383">
        <w:rPr>
          <w:rFonts w:ascii="Times New Roman" w:hAnsi="Times New Roman" w:cs="Times New Roman"/>
          <w:iCs/>
          <w:sz w:val="28"/>
          <w:szCs w:val="28"/>
          <w:shd w:val="clear" w:color="auto" w:fill="FFFFFF"/>
        </w:rPr>
        <w:t xml:space="preserve">, акції. Вихованці гуртків писали листи, малювали малюнки, виготовляли обереги і сувеніри, які передавалися волонтерами </w:t>
      </w:r>
      <w:proofErr w:type="spellStart"/>
      <w:r w:rsidRPr="00E83383">
        <w:rPr>
          <w:rFonts w:ascii="Times New Roman" w:hAnsi="Times New Roman" w:cs="Times New Roman"/>
          <w:iCs/>
          <w:sz w:val="28"/>
          <w:szCs w:val="28"/>
          <w:shd w:val="clear" w:color="auto" w:fill="FFFFFF"/>
        </w:rPr>
        <w:t>Старокостянтинова</w:t>
      </w:r>
      <w:proofErr w:type="spellEnd"/>
      <w:r w:rsidRPr="00E83383">
        <w:rPr>
          <w:rFonts w:ascii="Times New Roman" w:hAnsi="Times New Roman" w:cs="Times New Roman"/>
          <w:iCs/>
          <w:sz w:val="28"/>
          <w:szCs w:val="28"/>
          <w:shd w:val="clear" w:color="auto" w:fill="FFFFFF"/>
        </w:rPr>
        <w:t xml:space="preserve"> на схід </w:t>
      </w:r>
      <w:r w:rsidRPr="00E83383">
        <w:rPr>
          <w:rFonts w:ascii="Times New Roman" w:hAnsi="Times New Roman" w:cs="Times New Roman"/>
          <w:sz w:val="28"/>
          <w:szCs w:val="28"/>
        </w:rPr>
        <w:t>України</w:t>
      </w:r>
      <w:r w:rsidRPr="00E83383">
        <w:rPr>
          <w:rFonts w:ascii="Times New Roman" w:hAnsi="Times New Roman" w:cs="Times New Roman"/>
          <w:iCs/>
          <w:sz w:val="28"/>
          <w:szCs w:val="28"/>
          <w:shd w:val="clear" w:color="auto" w:fill="FFFFFF"/>
        </w:rPr>
        <w:t>.</w:t>
      </w:r>
    </w:p>
    <w:p w:rsidR="0089621E" w:rsidRPr="002309E5" w:rsidRDefault="0089621E" w:rsidP="0089621E">
      <w:pPr>
        <w:spacing w:after="0" w:line="240" w:lineRule="auto"/>
        <w:ind w:firstLine="708"/>
        <w:jc w:val="both"/>
        <w:rPr>
          <w:rFonts w:ascii="Times New Roman" w:hAnsi="Times New Roman" w:cs="Times New Roman"/>
          <w:iCs/>
          <w:color w:val="FF0000"/>
          <w:sz w:val="28"/>
          <w:szCs w:val="28"/>
          <w:shd w:val="clear" w:color="auto" w:fill="FFFFFF"/>
        </w:rPr>
      </w:pPr>
    </w:p>
    <w:p w:rsidR="0089621E" w:rsidRPr="00F939A4" w:rsidRDefault="0089621E" w:rsidP="0089621E">
      <w:pPr>
        <w:pStyle w:val="a5"/>
        <w:ind w:left="0"/>
        <w:jc w:val="center"/>
        <w:rPr>
          <w:b/>
          <w:sz w:val="28"/>
          <w:szCs w:val="28"/>
        </w:rPr>
      </w:pPr>
      <w:r w:rsidRPr="00F939A4">
        <w:rPr>
          <w:b/>
          <w:sz w:val="28"/>
          <w:szCs w:val="28"/>
        </w:rPr>
        <w:t>РЕЗУЛЬТАТИВНІСТЬ ОРГАНІЗАЦІЙНО-МАСОВО</w:t>
      </w:r>
      <w:r>
        <w:rPr>
          <w:b/>
          <w:sz w:val="28"/>
          <w:szCs w:val="28"/>
        </w:rPr>
        <w:t>Ї РОБОТИ</w:t>
      </w:r>
    </w:p>
    <w:p w:rsidR="0089621E" w:rsidRPr="00A545FE" w:rsidRDefault="0089621E" w:rsidP="0089621E">
      <w:pPr>
        <w:shd w:val="clear" w:color="auto" w:fill="FFFFFF"/>
        <w:spacing w:after="0" w:line="240" w:lineRule="auto"/>
        <w:ind w:firstLine="360"/>
        <w:jc w:val="both"/>
        <w:rPr>
          <w:rFonts w:ascii="Times New Roman" w:hAnsi="Times New Roman" w:cs="Times New Roman"/>
          <w:sz w:val="28"/>
          <w:szCs w:val="28"/>
        </w:rPr>
      </w:pPr>
      <w:r w:rsidRPr="00A545FE">
        <w:rPr>
          <w:rFonts w:ascii="Times New Roman" w:hAnsi="Times New Roman" w:cs="Times New Roman"/>
          <w:sz w:val="28"/>
          <w:szCs w:val="28"/>
        </w:rPr>
        <w:t>Одним з важливих напрямків роботи ЦДЮТ</w:t>
      </w:r>
      <w:r>
        <w:rPr>
          <w:rFonts w:ascii="Times New Roman" w:hAnsi="Times New Roman" w:cs="Times New Roman"/>
          <w:sz w:val="28"/>
          <w:szCs w:val="28"/>
        </w:rPr>
        <w:t xml:space="preserve"> </w:t>
      </w:r>
      <w:r w:rsidRPr="00A545FE">
        <w:rPr>
          <w:rFonts w:ascii="Times New Roman" w:hAnsi="Times New Roman" w:cs="Times New Roman"/>
          <w:sz w:val="28"/>
          <w:szCs w:val="28"/>
        </w:rPr>
        <w:t>є організаційно-масова робота, яка</w:t>
      </w:r>
      <w:r w:rsidRPr="00A545FE">
        <w:rPr>
          <w:rFonts w:ascii="Times New Roman" w:hAnsi="Times New Roman" w:cs="Times New Roman"/>
          <w:sz w:val="28"/>
          <w:szCs w:val="28"/>
          <w:shd w:val="clear" w:color="auto" w:fill="FFFFFF"/>
        </w:rPr>
        <w:t xml:space="preserve"> направлена на виконання плану заходів Міністерства освіти і науки України, зорієнтована на результативність участі вихованців в обласних, всеукраїнських та міжнародних масових заходах також м</w:t>
      </w:r>
      <w:r w:rsidRPr="00A545FE">
        <w:rPr>
          <w:rFonts w:ascii="Times New Roman" w:hAnsi="Times New Roman" w:cs="Times New Roman"/>
          <w:sz w:val="28"/>
          <w:szCs w:val="28"/>
        </w:rPr>
        <w:t xml:space="preserve">істить у собі організацію дозвілля дітей та підлітків, спілкування з однолітками в різних формах </w:t>
      </w:r>
      <w:proofErr w:type="spellStart"/>
      <w:r w:rsidRPr="00A545FE">
        <w:rPr>
          <w:rFonts w:ascii="Times New Roman" w:hAnsi="Times New Roman" w:cs="Times New Roman"/>
          <w:sz w:val="28"/>
          <w:szCs w:val="28"/>
        </w:rPr>
        <w:t>дозвіллєво-розважальної</w:t>
      </w:r>
      <w:proofErr w:type="spellEnd"/>
      <w:r w:rsidRPr="00A545FE">
        <w:rPr>
          <w:rFonts w:ascii="Times New Roman" w:hAnsi="Times New Roman" w:cs="Times New Roman"/>
          <w:sz w:val="28"/>
          <w:szCs w:val="28"/>
        </w:rPr>
        <w:t xml:space="preserve"> діяльності, поліпшення психологічного здоров’я дітей, створення умов для професійної орієнтації та самовизначення особистості. </w:t>
      </w:r>
    </w:p>
    <w:p w:rsidR="0089621E" w:rsidRPr="00A545FE" w:rsidRDefault="0089621E" w:rsidP="0089621E">
      <w:pPr>
        <w:shd w:val="clear" w:color="auto" w:fill="FFFFFF"/>
        <w:spacing w:after="0" w:line="240" w:lineRule="auto"/>
        <w:ind w:firstLine="360"/>
        <w:jc w:val="both"/>
        <w:rPr>
          <w:rFonts w:ascii="Times New Roman" w:hAnsi="Times New Roman" w:cs="Times New Roman"/>
          <w:sz w:val="28"/>
          <w:szCs w:val="28"/>
        </w:rPr>
      </w:pPr>
      <w:r w:rsidRPr="00A545FE">
        <w:rPr>
          <w:rFonts w:ascii="Times New Roman" w:hAnsi="Times New Roman" w:cs="Times New Roman"/>
          <w:sz w:val="28"/>
          <w:szCs w:val="28"/>
        </w:rPr>
        <w:t xml:space="preserve">Метою та основними завданнями масових заходів є пошук і надання підтримки здібним, обдарованим і талановитим дітям та учнівській молоді; організація змістовного дозвілля дітей та юнацтва з урахуванням особистих та колективних інтересів, пошук нових форм його організації; стимулювання творчого, інтелектуального, духовного розвитку, задоволення потреб дітей та юнацтва в творчій самореалізації; популяризація та пропаганда розвиваючих </w:t>
      </w:r>
      <w:proofErr w:type="spellStart"/>
      <w:r w:rsidRPr="00A545FE">
        <w:rPr>
          <w:rFonts w:ascii="Times New Roman" w:hAnsi="Times New Roman" w:cs="Times New Roman"/>
          <w:sz w:val="28"/>
          <w:szCs w:val="28"/>
        </w:rPr>
        <w:t>дозвіллєвих</w:t>
      </w:r>
      <w:proofErr w:type="spellEnd"/>
      <w:r w:rsidRPr="00A545FE">
        <w:rPr>
          <w:rFonts w:ascii="Times New Roman" w:hAnsi="Times New Roman" w:cs="Times New Roman"/>
          <w:sz w:val="28"/>
          <w:szCs w:val="28"/>
        </w:rPr>
        <w:t xml:space="preserve"> програм для дітей та юнацтва</w:t>
      </w:r>
    </w:p>
    <w:p w:rsidR="0089621E" w:rsidRPr="00A545FE" w:rsidRDefault="0089621E" w:rsidP="0089621E">
      <w:pPr>
        <w:shd w:val="clear" w:color="auto" w:fill="FFFFFF"/>
        <w:spacing w:after="0" w:line="240" w:lineRule="auto"/>
        <w:ind w:firstLine="360"/>
        <w:jc w:val="both"/>
        <w:rPr>
          <w:rFonts w:ascii="Times New Roman" w:hAnsi="Times New Roman" w:cs="Times New Roman"/>
          <w:sz w:val="28"/>
          <w:szCs w:val="28"/>
        </w:rPr>
      </w:pPr>
      <w:r w:rsidRPr="00A545FE">
        <w:rPr>
          <w:rFonts w:ascii="Times New Roman" w:hAnsi="Times New Roman" w:cs="Times New Roman"/>
          <w:sz w:val="28"/>
          <w:szCs w:val="28"/>
        </w:rPr>
        <w:t>Організаційно-масова робота здійснювалася відпо</w:t>
      </w:r>
      <w:r>
        <w:rPr>
          <w:rFonts w:ascii="Times New Roman" w:hAnsi="Times New Roman" w:cs="Times New Roman"/>
          <w:sz w:val="28"/>
          <w:szCs w:val="28"/>
        </w:rPr>
        <w:t xml:space="preserve">відно до  річного плану роботи </w:t>
      </w:r>
      <w:r w:rsidRPr="00A545FE">
        <w:rPr>
          <w:rFonts w:ascii="Times New Roman" w:hAnsi="Times New Roman" w:cs="Times New Roman"/>
          <w:sz w:val="28"/>
          <w:szCs w:val="28"/>
        </w:rPr>
        <w:t>закладу на 202</w:t>
      </w:r>
      <w:r>
        <w:rPr>
          <w:rFonts w:ascii="Times New Roman" w:hAnsi="Times New Roman" w:cs="Times New Roman"/>
          <w:sz w:val="28"/>
          <w:szCs w:val="28"/>
        </w:rPr>
        <w:t>2</w:t>
      </w:r>
      <w:r w:rsidRPr="00A545FE">
        <w:rPr>
          <w:rFonts w:ascii="Times New Roman" w:hAnsi="Times New Roman" w:cs="Times New Roman"/>
          <w:sz w:val="28"/>
          <w:szCs w:val="28"/>
        </w:rPr>
        <w:t>-202</w:t>
      </w:r>
      <w:r>
        <w:rPr>
          <w:rFonts w:ascii="Times New Roman" w:hAnsi="Times New Roman" w:cs="Times New Roman"/>
          <w:sz w:val="28"/>
          <w:szCs w:val="28"/>
        </w:rPr>
        <w:t>3</w:t>
      </w:r>
      <w:r w:rsidRPr="00A545FE">
        <w:rPr>
          <w:rFonts w:ascii="Times New Roman" w:hAnsi="Times New Roman" w:cs="Times New Roman"/>
          <w:sz w:val="28"/>
          <w:szCs w:val="28"/>
        </w:rPr>
        <w:t xml:space="preserve"> навчальний рік, планів роботи на період канікул, затверджених наказом директора по закладу, відповідно до наказів управління освіти і науки виконавчого комітету Старокостянтинівської міської ради, плану заходів ХОЦНТТУМ, </w:t>
      </w:r>
      <w:hyperlink r:id="rId9" w:history="1">
        <w:r w:rsidRPr="00A545FE">
          <w:rPr>
            <w:rStyle w:val="a9"/>
            <w:rFonts w:ascii="Times New Roman" w:hAnsi="Times New Roman" w:cs="Times New Roman"/>
            <w:sz w:val="28"/>
            <w:szCs w:val="28"/>
          </w:rPr>
          <w:t>Плану всеукраїнських і міжнародних організаційно-масових заходів з дітьми та учнівською молоддю на 202</w:t>
        </w:r>
        <w:r>
          <w:rPr>
            <w:rStyle w:val="a9"/>
            <w:rFonts w:ascii="Times New Roman" w:hAnsi="Times New Roman" w:cs="Times New Roman"/>
            <w:sz w:val="28"/>
            <w:szCs w:val="28"/>
          </w:rPr>
          <w:t xml:space="preserve">2 </w:t>
        </w:r>
        <w:r w:rsidRPr="00A545FE">
          <w:rPr>
            <w:rStyle w:val="a9"/>
            <w:rFonts w:ascii="Times New Roman" w:hAnsi="Times New Roman" w:cs="Times New Roman"/>
            <w:sz w:val="28"/>
            <w:szCs w:val="28"/>
          </w:rPr>
          <w:t>рік та на 202</w:t>
        </w:r>
        <w:r>
          <w:rPr>
            <w:rStyle w:val="a9"/>
            <w:rFonts w:ascii="Times New Roman" w:hAnsi="Times New Roman" w:cs="Times New Roman"/>
            <w:sz w:val="28"/>
            <w:szCs w:val="28"/>
          </w:rPr>
          <w:t>3</w:t>
        </w:r>
        <w:r w:rsidRPr="00A545FE">
          <w:rPr>
            <w:rStyle w:val="a9"/>
            <w:rFonts w:ascii="Times New Roman" w:hAnsi="Times New Roman" w:cs="Times New Roman"/>
            <w:sz w:val="28"/>
            <w:szCs w:val="28"/>
          </w:rPr>
          <w:t xml:space="preserve"> рік (за основними напрямами позашкільної освіти) </w:t>
        </w:r>
      </w:hyperlink>
      <w:r w:rsidRPr="00A545FE">
        <w:rPr>
          <w:rFonts w:ascii="Times New Roman" w:hAnsi="Times New Roman" w:cs="Times New Roman"/>
          <w:sz w:val="28"/>
          <w:szCs w:val="28"/>
        </w:rPr>
        <w:t>.</w:t>
      </w:r>
      <w:r>
        <w:rPr>
          <w:rFonts w:ascii="Times New Roman" w:hAnsi="Times New Roman" w:cs="Times New Roman"/>
          <w:sz w:val="28"/>
          <w:szCs w:val="28"/>
        </w:rPr>
        <w:t xml:space="preserve"> </w:t>
      </w:r>
      <w:r w:rsidRPr="00A545FE">
        <w:rPr>
          <w:rFonts w:ascii="Times New Roman" w:hAnsi="Times New Roman" w:cs="Times New Roman"/>
          <w:sz w:val="28"/>
          <w:szCs w:val="28"/>
        </w:rPr>
        <w:t xml:space="preserve">Інформація з питань організації масових заходів, виховної роботи доводилася до членів педагогічного </w:t>
      </w:r>
      <w:r w:rsidRPr="00A545FE">
        <w:rPr>
          <w:rFonts w:ascii="Times New Roman" w:hAnsi="Times New Roman" w:cs="Times New Roman"/>
          <w:sz w:val="28"/>
          <w:szCs w:val="28"/>
        </w:rPr>
        <w:lastRenderedPageBreak/>
        <w:t xml:space="preserve">колективу шляхом її оприлюднення на нарадах при директорі, педагогічних радах, наказів по закладу, сайті закладу. </w:t>
      </w:r>
    </w:p>
    <w:p w:rsidR="0089621E" w:rsidRDefault="0089621E" w:rsidP="0089621E">
      <w:pPr>
        <w:shd w:val="clear" w:color="auto" w:fill="FFFFFF"/>
        <w:spacing w:after="0" w:line="240" w:lineRule="auto"/>
        <w:ind w:firstLine="360"/>
        <w:jc w:val="both"/>
        <w:rPr>
          <w:rFonts w:ascii="Times New Roman" w:hAnsi="Times New Roman" w:cs="Times New Roman"/>
          <w:sz w:val="28"/>
          <w:szCs w:val="28"/>
        </w:rPr>
      </w:pPr>
    </w:p>
    <w:p w:rsidR="0089621E" w:rsidRPr="00A545FE" w:rsidRDefault="0089621E" w:rsidP="0089621E">
      <w:pPr>
        <w:shd w:val="clear" w:color="auto" w:fill="FFFFFF"/>
        <w:spacing w:after="0" w:line="240" w:lineRule="auto"/>
        <w:ind w:firstLine="360"/>
        <w:jc w:val="both"/>
        <w:rPr>
          <w:rFonts w:ascii="Times New Roman" w:hAnsi="Times New Roman" w:cs="Times New Roman"/>
          <w:sz w:val="28"/>
          <w:szCs w:val="28"/>
        </w:rPr>
      </w:pPr>
      <w:r w:rsidRPr="00A545FE">
        <w:rPr>
          <w:rFonts w:ascii="Times New Roman" w:hAnsi="Times New Roman" w:cs="Times New Roman"/>
          <w:sz w:val="28"/>
          <w:szCs w:val="28"/>
        </w:rPr>
        <w:t>Одним із показників ефективності роботи гуртків є їх участь у масових заходах ЦДЮТ. Загалом впродовж 202</w:t>
      </w:r>
      <w:r>
        <w:rPr>
          <w:rFonts w:ascii="Times New Roman" w:hAnsi="Times New Roman" w:cs="Times New Roman"/>
          <w:sz w:val="28"/>
          <w:szCs w:val="28"/>
        </w:rPr>
        <w:t>2</w:t>
      </w:r>
      <w:r w:rsidRPr="00A545FE">
        <w:rPr>
          <w:rFonts w:ascii="Times New Roman" w:hAnsi="Times New Roman" w:cs="Times New Roman"/>
          <w:sz w:val="28"/>
          <w:szCs w:val="28"/>
        </w:rPr>
        <w:t>/202</w:t>
      </w:r>
      <w:r>
        <w:rPr>
          <w:rFonts w:ascii="Times New Roman" w:hAnsi="Times New Roman" w:cs="Times New Roman"/>
          <w:sz w:val="28"/>
          <w:szCs w:val="28"/>
        </w:rPr>
        <w:t>3</w:t>
      </w:r>
      <w:r w:rsidRPr="00A545FE">
        <w:rPr>
          <w:rFonts w:ascii="Times New Roman" w:hAnsi="Times New Roman" w:cs="Times New Roman"/>
          <w:sz w:val="28"/>
          <w:szCs w:val="28"/>
        </w:rPr>
        <w:t xml:space="preserve"> </w:t>
      </w:r>
      <w:proofErr w:type="spellStart"/>
      <w:r w:rsidRPr="00A545FE">
        <w:rPr>
          <w:rFonts w:ascii="Times New Roman" w:hAnsi="Times New Roman" w:cs="Times New Roman"/>
          <w:sz w:val="28"/>
          <w:szCs w:val="28"/>
        </w:rPr>
        <w:t>н.р</w:t>
      </w:r>
      <w:proofErr w:type="spellEnd"/>
      <w:r w:rsidRPr="00A545FE">
        <w:rPr>
          <w:rFonts w:ascii="Times New Roman" w:hAnsi="Times New Roman" w:cs="Times New Roman"/>
          <w:sz w:val="28"/>
          <w:szCs w:val="28"/>
        </w:rPr>
        <w:t xml:space="preserve">. закладом було проведено </w:t>
      </w:r>
      <w:r>
        <w:rPr>
          <w:rFonts w:ascii="Times New Roman" w:hAnsi="Times New Roman" w:cs="Times New Roman"/>
          <w:sz w:val="28"/>
          <w:szCs w:val="28"/>
          <w:highlight w:val="white"/>
        </w:rPr>
        <w:t>197</w:t>
      </w:r>
      <w:r w:rsidRPr="00A545FE">
        <w:rPr>
          <w:rFonts w:ascii="Times New Roman" w:hAnsi="Times New Roman" w:cs="Times New Roman"/>
          <w:sz w:val="28"/>
          <w:szCs w:val="28"/>
          <w:highlight w:val="white"/>
        </w:rPr>
        <w:t xml:space="preserve"> масових заход</w:t>
      </w:r>
      <w:r w:rsidRPr="00A545FE">
        <w:rPr>
          <w:rFonts w:ascii="Times New Roman" w:hAnsi="Times New Roman" w:cs="Times New Roman"/>
          <w:sz w:val="28"/>
          <w:szCs w:val="28"/>
        </w:rPr>
        <w:t xml:space="preserve">ів, які охопили </w:t>
      </w:r>
      <w:r>
        <w:rPr>
          <w:rFonts w:ascii="Times New Roman" w:hAnsi="Times New Roman" w:cs="Times New Roman"/>
          <w:sz w:val="28"/>
          <w:szCs w:val="28"/>
        </w:rPr>
        <w:t>16401</w:t>
      </w:r>
      <w:r w:rsidRPr="00A545FE">
        <w:rPr>
          <w:rFonts w:ascii="Times New Roman" w:hAnsi="Times New Roman" w:cs="Times New Roman"/>
          <w:sz w:val="28"/>
          <w:szCs w:val="28"/>
        </w:rPr>
        <w:t xml:space="preserve"> вихованц</w:t>
      </w:r>
      <w:r>
        <w:rPr>
          <w:rFonts w:ascii="Times New Roman" w:hAnsi="Times New Roman" w:cs="Times New Roman"/>
          <w:sz w:val="28"/>
          <w:szCs w:val="28"/>
        </w:rPr>
        <w:t>я</w:t>
      </w:r>
      <w:r w:rsidRPr="00A545FE">
        <w:rPr>
          <w:rFonts w:ascii="Times New Roman" w:hAnsi="Times New Roman" w:cs="Times New Roman"/>
          <w:sz w:val="28"/>
          <w:szCs w:val="28"/>
        </w:rPr>
        <w:t>,</w:t>
      </w:r>
      <w:r>
        <w:rPr>
          <w:rFonts w:ascii="Times New Roman" w:hAnsi="Times New Roman" w:cs="Times New Roman"/>
          <w:sz w:val="28"/>
          <w:szCs w:val="28"/>
        </w:rPr>
        <w:t xml:space="preserve"> </w:t>
      </w:r>
      <w:r w:rsidRPr="00A545FE">
        <w:rPr>
          <w:rFonts w:ascii="Times New Roman" w:hAnsi="Times New Roman" w:cs="Times New Roman"/>
          <w:sz w:val="28"/>
          <w:szCs w:val="28"/>
        </w:rPr>
        <w:t xml:space="preserve"> 62001користувачів </w:t>
      </w:r>
      <w:proofErr w:type="spellStart"/>
      <w:r w:rsidRPr="00A545FE">
        <w:rPr>
          <w:rFonts w:ascii="Times New Roman" w:hAnsi="Times New Roman" w:cs="Times New Roman"/>
          <w:sz w:val="28"/>
          <w:szCs w:val="28"/>
        </w:rPr>
        <w:t>інтернету</w:t>
      </w:r>
      <w:proofErr w:type="spellEnd"/>
      <w:r w:rsidRPr="00A545FE">
        <w:rPr>
          <w:rFonts w:ascii="Times New Roman" w:hAnsi="Times New Roman" w:cs="Times New Roman"/>
          <w:sz w:val="28"/>
          <w:szCs w:val="28"/>
          <w:highlight w:val="white"/>
        </w:rPr>
        <w:t xml:space="preserve">. </w:t>
      </w:r>
    </w:p>
    <w:p w:rsidR="0089621E" w:rsidRPr="00A545FE" w:rsidRDefault="0089621E" w:rsidP="0089621E">
      <w:pPr>
        <w:spacing w:after="0" w:line="240" w:lineRule="auto"/>
        <w:jc w:val="both"/>
        <w:rPr>
          <w:rFonts w:ascii="Times New Roman" w:hAnsi="Times New Roman" w:cs="Times New Roman"/>
          <w:sz w:val="28"/>
          <w:szCs w:val="28"/>
        </w:rPr>
      </w:pPr>
      <w:r w:rsidRPr="00A545FE">
        <w:rPr>
          <w:rFonts w:ascii="Times New Roman" w:hAnsi="Times New Roman" w:cs="Times New Roman"/>
          <w:sz w:val="28"/>
          <w:szCs w:val="28"/>
        </w:rPr>
        <w:t>До проведення заходів залучались педагоги ЦДЮТ вихованці міських шкіл, дошкільних, позашкільних закладів.</w:t>
      </w:r>
    </w:p>
    <w:p w:rsidR="0089621E" w:rsidRPr="00A545FE" w:rsidRDefault="0089621E" w:rsidP="0089621E">
      <w:pPr>
        <w:spacing w:after="0" w:line="240" w:lineRule="auto"/>
        <w:ind w:firstLine="360"/>
        <w:jc w:val="both"/>
        <w:rPr>
          <w:rFonts w:ascii="Times New Roman" w:hAnsi="Times New Roman" w:cs="Times New Roman"/>
          <w:b/>
          <w:sz w:val="28"/>
          <w:szCs w:val="28"/>
        </w:rPr>
      </w:pPr>
      <w:r w:rsidRPr="00A545FE">
        <w:rPr>
          <w:rFonts w:ascii="Times New Roman" w:hAnsi="Times New Roman" w:cs="Times New Roman"/>
          <w:sz w:val="28"/>
          <w:szCs w:val="28"/>
        </w:rPr>
        <w:t>З метою популяризації гуртків закладу, закріплення співпраці з навчальними закладами, установами та громадськими організаціями міста вихованці закладу систематично приймають участь у міських заходах, святах, концертах тощо, які дають можливість продемонструвати свої здібності та вже досягнуті результати свого навчання.</w:t>
      </w:r>
    </w:p>
    <w:p w:rsidR="0089621E" w:rsidRPr="00A545FE" w:rsidRDefault="0089621E" w:rsidP="0089621E">
      <w:pPr>
        <w:shd w:val="clear" w:color="auto" w:fill="FFFFFF"/>
        <w:spacing w:after="0" w:line="240" w:lineRule="auto"/>
        <w:ind w:firstLine="360"/>
        <w:jc w:val="both"/>
        <w:rPr>
          <w:rFonts w:ascii="Times New Roman" w:hAnsi="Times New Roman" w:cs="Times New Roman"/>
          <w:sz w:val="28"/>
          <w:szCs w:val="28"/>
        </w:rPr>
      </w:pPr>
      <w:r w:rsidRPr="00A545FE">
        <w:rPr>
          <w:rFonts w:ascii="Times New Roman" w:hAnsi="Times New Roman" w:cs="Times New Roman"/>
          <w:sz w:val="28"/>
          <w:szCs w:val="28"/>
        </w:rPr>
        <w:t>Рівень освітньої діяльності МЦДЮТ визначається результативністю участі вихованців у конкурсах, фестивалях, турнірах, змаганнях тощо. А необхідною умовою розвитку дитячих колективів є участь у міських, всеукраїнських, міжнародних конкурсах, змаганнях та фестивалях, що розвиває у дітей пізнавальну активність, підвищує їхній рівень майстерності та сприяє емоційному, творчому розвитку. Протягом навчального року здійснювався моніторинг участі дітей та учнівської молоді закладу у фестивалях, конкурсах, виставках, готувалися відповідні аналітичні матеріали. Відповідно до  моніторингу вихованці нашого закладу в 202</w:t>
      </w:r>
      <w:r>
        <w:rPr>
          <w:rFonts w:ascii="Times New Roman" w:hAnsi="Times New Roman" w:cs="Times New Roman"/>
          <w:sz w:val="28"/>
          <w:szCs w:val="28"/>
        </w:rPr>
        <w:t>2</w:t>
      </w:r>
      <w:r w:rsidRPr="00A545FE">
        <w:rPr>
          <w:rFonts w:ascii="Times New Roman" w:hAnsi="Times New Roman" w:cs="Times New Roman"/>
          <w:sz w:val="28"/>
          <w:szCs w:val="28"/>
        </w:rPr>
        <w:t>- 202</w:t>
      </w:r>
      <w:r>
        <w:rPr>
          <w:rFonts w:ascii="Times New Roman" w:hAnsi="Times New Roman" w:cs="Times New Roman"/>
          <w:sz w:val="28"/>
          <w:szCs w:val="28"/>
        </w:rPr>
        <w:t>3</w:t>
      </w:r>
      <w:r w:rsidRPr="00A545FE">
        <w:rPr>
          <w:rFonts w:ascii="Times New Roman" w:hAnsi="Times New Roman" w:cs="Times New Roman"/>
          <w:sz w:val="28"/>
          <w:szCs w:val="28"/>
        </w:rPr>
        <w:t xml:space="preserve"> навчальному році досягли певних результатів: перемогами збагатився їхній творчий здобуток.</w:t>
      </w:r>
    </w:p>
    <w:p w:rsidR="0089621E" w:rsidRPr="00FB7544" w:rsidRDefault="0089621E" w:rsidP="0089621E">
      <w:pPr>
        <w:pStyle w:val="a5"/>
        <w:tabs>
          <w:tab w:val="left" w:pos="142"/>
          <w:tab w:val="left" w:pos="851"/>
        </w:tabs>
        <w:ind w:left="0"/>
        <w:jc w:val="center"/>
        <w:rPr>
          <w:b/>
          <w:sz w:val="28"/>
          <w:szCs w:val="28"/>
        </w:rPr>
      </w:pPr>
      <w:r w:rsidRPr="00FB7544">
        <w:rPr>
          <w:b/>
          <w:sz w:val="28"/>
          <w:szCs w:val="28"/>
        </w:rPr>
        <w:t xml:space="preserve">Результативність участі вихованців </w:t>
      </w:r>
    </w:p>
    <w:p w:rsidR="0089621E" w:rsidRPr="00FB7544" w:rsidRDefault="0089621E" w:rsidP="0089621E">
      <w:pPr>
        <w:pStyle w:val="a5"/>
        <w:tabs>
          <w:tab w:val="left" w:pos="142"/>
          <w:tab w:val="left" w:pos="851"/>
        </w:tabs>
        <w:ind w:left="0"/>
        <w:jc w:val="center"/>
        <w:rPr>
          <w:b/>
          <w:sz w:val="28"/>
          <w:szCs w:val="28"/>
        </w:rPr>
      </w:pPr>
      <w:r w:rsidRPr="00FB7544">
        <w:rPr>
          <w:b/>
          <w:sz w:val="28"/>
          <w:szCs w:val="28"/>
        </w:rPr>
        <w:t>ЦДЮТ  у фестивалях-конкурсах у 2022-2023 навчальному році</w:t>
      </w:r>
    </w:p>
    <w:p w:rsidR="0089621E" w:rsidRPr="0084114F" w:rsidRDefault="0089621E" w:rsidP="0089621E">
      <w:pPr>
        <w:pStyle w:val="a5"/>
        <w:tabs>
          <w:tab w:val="left" w:pos="142"/>
          <w:tab w:val="left" w:pos="851"/>
        </w:tabs>
        <w:ind w:left="0"/>
        <w:rPr>
          <w:sz w:val="28"/>
          <w:szCs w:val="28"/>
        </w:rPr>
      </w:pPr>
      <w:r w:rsidRPr="0084114F">
        <w:rPr>
          <w:sz w:val="28"/>
          <w:szCs w:val="28"/>
        </w:rPr>
        <w:t>У 2022/2023 навчал</w:t>
      </w:r>
      <w:r>
        <w:rPr>
          <w:sz w:val="28"/>
          <w:szCs w:val="28"/>
        </w:rPr>
        <w:t>ь</w:t>
      </w:r>
      <w:r w:rsidRPr="0084114F">
        <w:rPr>
          <w:sz w:val="28"/>
          <w:szCs w:val="28"/>
        </w:rPr>
        <w:t xml:space="preserve">ному році </w:t>
      </w:r>
      <w:r>
        <w:rPr>
          <w:sz w:val="28"/>
          <w:szCs w:val="28"/>
        </w:rPr>
        <w:t xml:space="preserve"> вихованці ЦДЮТ брали участь у 10 м</w:t>
      </w:r>
      <w:r w:rsidRPr="0084114F">
        <w:rPr>
          <w:sz w:val="28"/>
          <w:szCs w:val="28"/>
        </w:rPr>
        <w:t>іжнародн</w:t>
      </w:r>
      <w:r>
        <w:rPr>
          <w:sz w:val="28"/>
          <w:szCs w:val="28"/>
        </w:rPr>
        <w:t>их</w:t>
      </w:r>
      <w:r w:rsidRPr="0084114F">
        <w:rPr>
          <w:sz w:val="28"/>
          <w:szCs w:val="28"/>
        </w:rPr>
        <w:t xml:space="preserve"> конкурс</w:t>
      </w:r>
      <w:r>
        <w:rPr>
          <w:sz w:val="28"/>
          <w:szCs w:val="28"/>
        </w:rPr>
        <w:t xml:space="preserve">ах: </w:t>
      </w:r>
      <w:r w:rsidRPr="00711E55">
        <w:rPr>
          <w:sz w:val="28"/>
          <w:szCs w:val="28"/>
        </w:rPr>
        <w:t>Міжнародн</w:t>
      </w:r>
      <w:r>
        <w:rPr>
          <w:sz w:val="28"/>
          <w:szCs w:val="28"/>
        </w:rPr>
        <w:t>ому</w:t>
      </w:r>
      <w:r w:rsidRPr="00711E55">
        <w:rPr>
          <w:sz w:val="28"/>
          <w:szCs w:val="28"/>
        </w:rPr>
        <w:t xml:space="preserve"> фестивал</w:t>
      </w:r>
      <w:r>
        <w:rPr>
          <w:sz w:val="28"/>
          <w:szCs w:val="28"/>
        </w:rPr>
        <w:t>і</w:t>
      </w:r>
      <w:r w:rsidRPr="00711E55">
        <w:rPr>
          <w:sz w:val="28"/>
          <w:szCs w:val="28"/>
        </w:rPr>
        <w:t xml:space="preserve"> виконавців естрадної пісні «Вернісаж </w:t>
      </w:r>
      <w:proofErr w:type="spellStart"/>
      <w:r w:rsidRPr="00711E55">
        <w:rPr>
          <w:sz w:val="28"/>
          <w:szCs w:val="28"/>
        </w:rPr>
        <w:t>Енерго</w:t>
      </w:r>
      <w:proofErr w:type="spellEnd"/>
      <w:r w:rsidRPr="00711E55">
        <w:rPr>
          <w:sz w:val="28"/>
          <w:szCs w:val="28"/>
        </w:rPr>
        <w:t xml:space="preserve"> </w:t>
      </w:r>
      <w:proofErr w:type="spellStart"/>
      <w:r w:rsidRPr="00711E55">
        <w:rPr>
          <w:sz w:val="28"/>
          <w:szCs w:val="28"/>
        </w:rPr>
        <w:t>Фест</w:t>
      </w:r>
      <w:proofErr w:type="spellEnd"/>
      <w:r w:rsidRPr="00711E55">
        <w:rPr>
          <w:sz w:val="28"/>
          <w:szCs w:val="28"/>
        </w:rPr>
        <w:t>»</w:t>
      </w:r>
      <w:r>
        <w:rPr>
          <w:sz w:val="28"/>
          <w:szCs w:val="28"/>
        </w:rPr>
        <w:t xml:space="preserve">; </w:t>
      </w:r>
      <w:r w:rsidRPr="00711E55">
        <w:rPr>
          <w:sz w:val="28"/>
          <w:szCs w:val="28"/>
          <w:shd w:val="clear" w:color="auto" w:fill="FFFFFF"/>
        </w:rPr>
        <w:t>Міжнародн</w:t>
      </w:r>
      <w:r>
        <w:rPr>
          <w:sz w:val="28"/>
          <w:szCs w:val="28"/>
          <w:shd w:val="clear" w:color="auto" w:fill="FFFFFF"/>
        </w:rPr>
        <w:t>ому</w:t>
      </w:r>
      <w:r w:rsidRPr="00711E55">
        <w:rPr>
          <w:sz w:val="28"/>
          <w:szCs w:val="28"/>
          <w:shd w:val="clear" w:color="auto" w:fill="FFFFFF"/>
        </w:rPr>
        <w:t xml:space="preserve"> благодійн</w:t>
      </w:r>
      <w:r>
        <w:rPr>
          <w:sz w:val="28"/>
          <w:szCs w:val="28"/>
          <w:shd w:val="clear" w:color="auto" w:fill="FFFFFF"/>
        </w:rPr>
        <w:t>ому</w:t>
      </w:r>
      <w:r w:rsidRPr="00711E55">
        <w:rPr>
          <w:sz w:val="28"/>
          <w:szCs w:val="28"/>
          <w:shd w:val="clear" w:color="auto" w:fill="FFFFFF"/>
        </w:rPr>
        <w:t xml:space="preserve"> </w:t>
      </w:r>
      <w:proofErr w:type="spellStart"/>
      <w:r w:rsidRPr="00711E55">
        <w:rPr>
          <w:sz w:val="28"/>
          <w:szCs w:val="28"/>
          <w:shd w:val="clear" w:color="auto" w:fill="FFFFFF"/>
        </w:rPr>
        <w:t>двотуров</w:t>
      </w:r>
      <w:r>
        <w:rPr>
          <w:sz w:val="28"/>
          <w:szCs w:val="28"/>
          <w:shd w:val="clear" w:color="auto" w:fill="FFFFFF"/>
        </w:rPr>
        <w:t>ому</w:t>
      </w:r>
      <w:proofErr w:type="spellEnd"/>
      <w:r w:rsidRPr="00711E55">
        <w:rPr>
          <w:sz w:val="28"/>
          <w:szCs w:val="28"/>
          <w:shd w:val="clear" w:color="auto" w:fill="FFFFFF"/>
        </w:rPr>
        <w:t xml:space="preserve"> Конкурс</w:t>
      </w:r>
      <w:r>
        <w:rPr>
          <w:sz w:val="28"/>
          <w:szCs w:val="28"/>
          <w:shd w:val="clear" w:color="auto" w:fill="FFFFFF"/>
        </w:rPr>
        <w:t>і</w:t>
      </w:r>
      <w:r w:rsidRPr="00711E55">
        <w:rPr>
          <w:sz w:val="28"/>
          <w:szCs w:val="28"/>
          <w:shd w:val="clear" w:color="auto" w:fill="FFFFFF"/>
        </w:rPr>
        <w:t xml:space="preserve"> мистецтв ANCONA FEST Україна – Італія</w:t>
      </w:r>
      <w:r>
        <w:rPr>
          <w:sz w:val="28"/>
          <w:szCs w:val="28"/>
          <w:shd w:val="clear" w:color="auto" w:fill="FFFFFF"/>
        </w:rPr>
        <w:t>;</w:t>
      </w:r>
      <w:r w:rsidRPr="002D372E">
        <w:rPr>
          <w:sz w:val="28"/>
          <w:szCs w:val="28"/>
        </w:rPr>
        <w:t xml:space="preserve"> </w:t>
      </w:r>
      <w:r w:rsidRPr="00711E55">
        <w:rPr>
          <w:sz w:val="28"/>
          <w:szCs w:val="28"/>
        </w:rPr>
        <w:t>Міжнародн</w:t>
      </w:r>
      <w:r>
        <w:rPr>
          <w:sz w:val="28"/>
          <w:szCs w:val="28"/>
        </w:rPr>
        <w:t xml:space="preserve">ому </w:t>
      </w:r>
      <w:proofErr w:type="spellStart"/>
      <w:r w:rsidRPr="00711E55">
        <w:rPr>
          <w:sz w:val="28"/>
          <w:szCs w:val="28"/>
        </w:rPr>
        <w:t>двотуров</w:t>
      </w:r>
      <w:r>
        <w:rPr>
          <w:sz w:val="28"/>
          <w:szCs w:val="28"/>
        </w:rPr>
        <w:t>ому</w:t>
      </w:r>
      <w:proofErr w:type="spellEnd"/>
      <w:r>
        <w:rPr>
          <w:sz w:val="28"/>
          <w:szCs w:val="28"/>
        </w:rPr>
        <w:t xml:space="preserve"> </w:t>
      </w:r>
      <w:r w:rsidRPr="00711E55">
        <w:rPr>
          <w:sz w:val="28"/>
          <w:szCs w:val="28"/>
        </w:rPr>
        <w:t xml:space="preserve"> конкурс</w:t>
      </w:r>
      <w:r>
        <w:rPr>
          <w:sz w:val="28"/>
          <w:szCs w:val="28"/>
        </w:rPr>
        <w:t xml:space="preserve">і </w:t>
      </w:r>
      <w:r w:rsidRPr="00711E55">
        <w:rPr>
          <w:sz w:val="28"/>
          <w:szCs w:val="28"/>
        </w:rPr>
        <w:t xml:space="preserve"> мистецтв Міжнародного проекту Україна – Чехія «Зимова казка»</w:t>
      </w:r>
      <w:r>
        <w:rPr>
          <w:sz w:val="28"/>
          <w:szCs w:val="28"/>
        </w:rPr>
        <w:t xml:space="preserve">; </w:t>
      </w:r>
      <w:r w:rsidRPr="00711E55">
        <w:rPr>
          <w:sz w:val="28"/>
          <w:szCs w:val="28"/>
          <w:shd w:val="clear" w:color="auto" w:fill="FFFFFF"/>
        </w:rPr>
        <w:t>Міжнародн</w:t>
      </w:r>
      <w:r>
        <w:rPr>
          <w:sz w:val="28"/>
          <w:szCs w:val="28"/>
          <w:shd w:val="clear" w:color="auto" w:fill="FFFFFF"/>
        </w:rPr>
        <w:t>ому</w:t>
      </w:r>
      <w:r w:rsidRPr="00711E55">
        <w:rPr>
          <w:sz w:val="28"/>
          <w:szCs w:val="28"/>
          <w:shd w:val="clear" w:color="auto" w:fill="FFFFFF"/>
        </w:rPr>
        <w:t xml:space="preserve"> дистанційн</w:t>
      </w:r>
      <w:r>
        <w:rPr>
          <w:sz w:val="28"/>
          <w:szCs w:val="28"/>
          <w:shd w:val="clear" w:color="auto" w:fill="FFFFFF"/>
        </w:rPr>
        <w:t>ому</w:t>
      </w:r>
      <w:r w:rsidRPr="00711E55">
        <w:rPr>
          <w:sz w:val="28"/>
          <w:szCs w:val="28"/>
          <w:shd w:val="clear" w:color="auto" w:fill="FFFFFF"/>
        </w:rPr>
        <w:t xml:space="preserve"> конкурс</w:t>
      </w:r>
      <w:r>
        <w:rPr>
          <w:sz w:val="28"/>
          <w:szCs w:val="28"/>
          <w:shd w:val="clear" w:color="auto" w:fill="FFFFFF"/>
        </w:rPr>
        <w:t xml:space="preserve">і </w:t>
      </w:r>
      <w:r w:rsidRPr="00711E55">
        <w:rPr>
          <w:sz w:val="28"/>
          <w:szCs w:val="28"/>
          <w:shd w:val="clear" w:color="auto" w:fill="FFFFFF"/>
        </w:rPr>
        <w:t xml:space="preserve"> </w:t>
      </w:r>
      <w:r>
        <w:rPr>
          <w:sz w:val="28"/>
          <w:szCs w:val="28"/>
          <w:shd w:val="clear" w:color="auto" w:fill="FFFFFF"/>
        </w:rPr>
        <w:t>«</w:t>
      </w:r>
      <w:r w:rsidRPr="00711E55">
        <w:rPr>
          <w:sz w:val="28"/>
          <w:szCs w:val="28"/>
          <w:shd w:val="clear" w:color="auto" w:fill="FFFFFF"/>
        </w:rPr>
        <w:t>Мої дитячі мрії</w:t>
      </w:r>
      <w:r>
        <w:rPr>
          <w:sz w:val="28"/>
          <w:szCs w:val="28"/>
          <w:shd w:val="clear" w:color="auto" w:fill="FFFFFF"/>
        </w:rPr>
        <w:t xml:space="preserve">»; </w:t>
      </w:r>
      <w:r w:rsidRPr="00711E55">
        <w:rPr>
          <w:sz w:val="28"/>
          <w:szCs w:val="28"/>
          <w:shd w:val="clear" w:color="auto" w:fill="FFFFFF"/>
        </w:rPr>
        <w:t>Міжнародн</w:t>
      </w:r>
      <w:r>
        <w:rPr>
          <w:sz w:val="28"/>
          <w:szCs w:val="28"/>
          <w:shd w:val="clear" w:color="auto" w:fill="FFFFFF"/>
        </w:rPr>
        <w:t>ому</w:t>
      </w:r>
      <w:r w:rsidRPr="00711E55">
        <w:rPr>
          <w:sz w:val="28"/>
          <w:szCs w:val="28"/>
          <w:shd w:val="clear" w:color="auto" w:fill="FFFFFF"/>
        </w:rPr>
        <w:t xml:space="preserve"> конкурс</w:t>
      </w:r>
      <w:r>
        <w:rPr>
          <w:sz w:val="28"/>
          <w:szCs w:val="28"/>
          <w:shd w:val="clear" w:color="auto" w:fill="FFFFFF"/>
        </w:rPr>
        <w:t>і</w:t>
      </w:r>
      <w:r w:rsidRPr="00711E55">
        <w:rPr>
          <w:sz w:val="28"/>
          <w:szCs w:val="28"/>
          <w:shd w:val="clear" w:color="auto" w:fill="FFFFFF"/>
        </w:rPr>
        <w:t xml:space="preserve"> Центру Освітніх Інновацій та Творчості </w:t>
      </w:r>
      <w:r>
        <w:rPr>
          <w:sz w:val="28"/>
          <w:szCs w:val="28"/>
          <w:shd w:val="clear" w:color="auto" w:fill="FFFFFF"/>
        </w:rPr>
        <w:t>«</w:t>
      </w:r>
      <w:r w:rsidRPr="00711E55">
        <w:rPr>
          <w:sz w:val="28"/>
          <w:szCs w:val="28"/>
          <w:shd w:val="clear" w:color="auto" w:fill="FFFFFF"/>
        </w:rPr>
        <w:t>Гармонія</w:t>
      </w:r>
      <w:r>
        <w:rPr>
          <w:sz w:val="28"/>
          <w:szCs w:val="28"/>
          <w:shd w:val="clear" w:color="auto" w:fill="FFFFFF"/>
        </w:rPr>
        <w:t xml:space="preserve">» </w:t>
      </w:r>
      <w:r w:rsidRPr="00711E55">
        <w:rPr>
          <w:sz w:val="28"/>
          <w:szCs w:val="28"/>
          <w:shd w:val="clear" w:color="auto" w:fill="FFFFFF"/>
        </w:rPr>
        <w:t xml:space="preserve"> </w:t>
      </w:r>
      <w:r>
        <w:rPr>
          <w:sz w:val="28"/>
          <w:szCs w:val="28"/>
          <w:shd w:val="clear" w:color="auto" w:fill="FFFFFF"/>
        </w:rPr>
        <w:t>«</w:t>
      </w:r>
      <w:r w:rsidRPr="00711E55">
        <w:rPr>
          <w:sz w:val="28"/>
          <w:szCs w:val="28"/>
          <w:shd w:val="clear" w:color="auto" w:fill="FFFFFF"/>
        </w:rPr>
        <w:t>Зірки нашої України</w:t>
      </w:r>
      <w:r>
        <w:rPr>
          <w:sz w:val="28"/>
          <w:szCs w:val="28"/>
          <w:shd w:val="clear" w:color="auto" w:fill="FFFFFF"/>
        </w:rPr>
        <w:t xml:space="preserve">»;  </w:t>
      </w:r>
      <w:r w:rsidRPr="00711E55">
        <w:rPr>
          <w:sz w:val="28"/>
          <w:szCs w:val="28"/>
          <w:shd w:val="clear" w:color="auto" w:fill="FFFFFF"/>
        </w:rPr>
        <w:t>Міжнародн</w:t>
      </w:r>
      <w:r>
        <w:rPr>
          <w:sz w:val="28"/>
          <w:szCs w:val="28"/>
          <w:shd w:val="clear" w:color="auto" w:fill="FFFFFF"/>
        </w:rPr>
        <w:t xml:space="preserve">ому </w:t>
      </w:r>
      <w:r w:rsidRPr="00711E55">
        <w:rPr>
          <w:sz w:val="28"/>
          <w:szCs w:val="28"/>
          <w:shd w:val="clear" w:color="auto" w:fill="FFFFFF"/>
        </w:rPr>
        <w:t xml:space="preserve"> конкурс</w:t>
      </w:r>
      <w:r>
        <w:rPr>
          <w:sz w:val="28"/>
          <w:szCs w:val="28"/>
          <w:shd w:val="clear" w:color="auto" w:fill="FFFFFF"/>
        </w:rPr>
        <w:t>і</w:t>
      </w:r>
      <w:r w:rsidRPr="00711E55">
        <w:rPr>
          <w:sz w:val="28"/>
          <w:szCs w:val="28"/>
          <w:shd w:val="clear" w:color="auto" w:fill="FFFFFF"/>
        </w:rPr>
        <w:t xml:space="preserve"> </w:t>
      </w:r>
      <w:r>
        <w:rPr>
          <w:sz w:val="28"/>
          <w:szCs w:val="28"/>
          <w:shd w:val="clear" w:color="auto" w:fill="FFFFFF"/>
        </w:rPr>
        <w:t>«</w:t>
      </w:r>
      <w:r w:rsidRPr="00711E55">
        <w:rPr>
          <w:sz w:val="28"/>
          <w:szCs w:val="28"/>
          <w:shd w:val="clear" w:color="auto" w:fill="FFFFFF"/>
        </w:rPr>
        <w:t>Квіткове вбрання планети Земля</w:t>
      </w:r>
      <w:r>
        <w:rPr>
          <w:sz w:val="28"/>
          <w:szCs w:val="28"/>
          <w:shd w:val="clear" w:color="auto" w:fill="FFFFFF"/>
        </w:rPr>
        <w:t xml:space="preserve">»; </w:t>
      </w:r>
      <w:r w:rsidRPr="00711E55">
        <w:rPr>
          <w:sz w:val="28"/>
          <w:szCs w:val="28"/>
        </w:rPr>
        <w:t>Міжнародн</w:t>
      </w:r>
      <w:r>
        <w:rPr>
          <w:sz w:val="28"/>
          <w:szCs w:val="28"/>
        </w:rPr>
        <w:t>ому</w:t>
      </w:r>
      <w:r w:rsidRPr="00711E55">
        <w:rPr>
          <w:sz w:val="28"/>
          <w:szCs w:val="28"/>
        </w:rPr>
        <w:t xml:space="preserve"> </w:t>
      </w:r>
      <w:proofErr w:type="spellStart"/>
      <w:r w:rsidRPr="00711E55">
        <w:rPr>
          <w:sz w:val="28"/>
          <w:szCs w:val="28"/>
        </w:rPr>
        <w:t>двотуров</w:t>
      </w:r>
      <w:r>
        <w:rPr>
          <w:sz w:val="28"/>
          <w:szCs w:val="28"/>
        </w:rPr>
        <w:t>ому</w:t>
      </w:r>
      <w:proofErr w:type="spellEnd"/>
      <w:r w:rsidRPr="00711E55">
        <w:rPr>
          <w:sz w:val="28"/>
          <w:szCs w:val="28"/>
        </w:rPr>
        <w:t xml:space="preserve"> конкурс</w:t>
      </w:r>
      <w:r>
        <w:rPr>
          <w:sz w:val="28"/>
          <w:szCs w:val="28"/>
        </w:rPr>
        <w:t>і</w:t>
      </w:r>
      <w:r w:rsidRPr="00711E55">
        <w:rPr>
          <w:sz w:val="28"/>
          <w:szCs w:val="28"/>
        </w:rPr>
        <w:t xml:space="preserve"> мистецтв «Європейська весна» Україна –  Словаччина</w:t>
      </w:r>
      <w:r>
        <w:rPr>
          <w:sz w:val="28"/>
          <w:szCs w:val="28"/>
        </w:rPr>
        <w:t xml:space="preserve">; </w:t>
      </w:r>
      <w:r w:rsidRPr="00711E55">
        <w:rPr>
          <w:sz w:val="28"/>
          <w:szCs w:val="28"/>
        </w:rPr>
        <w:t>VІІ Міжнародн</w:t>
      </w:r>
      <w:r>
        <w:rPr>
          <w:sz w:val="28"/>
          <w:szCs w:val="28"/>
        </w:rPr>
        <w:t>ому</w:t>
      </w:r>
      <w:r w:rsidRPr="00711E55">
        <w:rPr>
          <w:sz w:val="28"/>
          <w:szCs w:val="28"/>
        </w:rPr>
        <w:t xml:space="preserve"> багатожанров</w:t>
      </w:r>
      <w:r>
        <w:rPr>
          <w:sz w:val="28"/>
          <w:szCs w:val="28"/>
        </w:rPr>
        <w:t>ому</w:t>
      </w:r>
      <w:r w:rsidRPr="00711E55">
        <w:rPr>
          <w:sz w:val="28"/>
          <w:szCs w:val="28"/>
        </w:rPr>
        <w:t xml:space="preserve"> дитяч</w:t>
      </w:r>
      <w:r>
        <w:rPr>
          <w:sz w:val="28"/>
          <w:szCs w:val="28"/>
        </w:rPr>
        <w:t>ому</w:t>
      </w:r>
      <w:r w:rsidRPr="00711E55">
        <w:rPr>
          <w:sz w:val="28"/>
          <w:szCs w:val="28"/>
        </w:rPr>
        <w:t xml:space="preserve"> </w:t>
      </w:r>
      <w:proofErr w:type="spellStart"/>
      <w:r w:rsidRPr="00711E55">
        <w:rPr>
          <w:sz w:val="28"/>
          <w:szCs w:val="28"/>
        </w:rPr>
        <w:t>онлайн</w:t>
      </w:r>
      <w:proofErr w:type="spellEnd"/>
      <w:r w:rsidRPr="00711E55">
        <w:rPr>
          <w:sz w:val="28"/>
          <w:szCs w:val="28"/>
        </w:rPr>
        <w:t xml:space="preserve"> фестивал</w:t>
      </w:r>
      <w:r>
        <w:rPr>
          <w:sz w:val="28"/>
          <w:szCs w:val="28"/>
        </w:rPr>
        <w:t>і</w:t>
      </w:r>
      <w:r w:rsidRPr="00711E55">
        <w:rPr>
          <w:sz w:val="28"/>
          <w:szCs w:val="28"/>
        </w:rPr>
        <w:t>-конкурс</w:t>
      </w:r>
      <w:r>
        <w:rPr>
          <w:sz w:val="28"/>
          <w:szCs w:val="28"/>
        </w:rPr>
        <w:t>і</w:t>
      </w:r>
      <w:r w:rsidRPr="00711E55">
        <w:rPr>
          <w:sz w:val="28"/>
          <w:szCs w:val="28"/>
        </w:rPr>
        <w:t xml:space="preserve"> «Мій пухнастий друг»</w:t>
      </w:r>
      <w:r>
        <w:rPr>
          <w:sz w:val="28"/>
          <w:szCs w:val="28"/>
        </w:rPr>
        <w:t xml:space="preserve">;  </w:t>
      </w:r>
      <w:r w:rsidRPr="00711E55">
        <w:rPr>
          <w:sz w:val="28"/>
          <w:szCs w:val="28"/>
          <w:shd w:val="clear" w:color="auto" w:fill="FFFFFF"/>
        </w:rPr>
        <w:t>Міжнародн</w:t>
      </w:r>
      <w:r>
        <w:rPr>
          <w:sz w:val="28"/>
          <w:szCs w:val="28"/>
          <w:shd w:val="clear" w:color="auto" w:fill="FFFFFF"/>
        </w:rPr>
        <w:t>ому</w:t>
      </w:r>
      <w:r w:rsidRPr="00711E55">
        <w:rPr>
          <w:sz w:val="28"/>
          <w:szCs w:val="28"/>
          <w:shd w:val="clear" w:color="auto" w:fill="FFFFFF"/>
        </w:rPr>
        <w:t xml:space="preserve"> фестивал</w:t>
      </w:r>
      <w:r>
        <w:rPr>
          <w:sz w:val="28"/>
          <w:szCs w:val="28"/>
          <w:shd w:val="clear" w:color="auto" w:fill="FFFFFF"/>
        </w:rPr>
        <w:t>і</w:t>
      </w:r>
      <w:r w:rsidRPr="00711E55">
        <w:rPr>
          <w:sz w:val="28"/>
          <w:szCs w:val="28"/>
          <w:shd w:val="clear" w:color="auto" w:fill="FFFFFF"/>
        </w:rPr>
        <w:t xml:space="preserve"> - конкурс</w:t>
      </w:r>
      <w:r>
        <w:rPr>
          <w:sz w:val="28"/>
          <w:szCs w:val="28"/>
          <w:shd w:val="clear" w:color="auto" w:fill="FFFFFF"/>
        </w:rPr>
        <w:t>і</w:t>
      </w:r>
      <w:r w:rsidRPr="00711E55">
        <w:rPr>
          <w:sz w:val="28"/>
          <w:szCs w:val="28"/>
          <w:shd w:val="clear" w:color="auto" w:fill="FFFFFF"/>
        </w:rPr>
        <w:t xml:space="preserve"> </w:t>
      </w:r>
      <w:r>
        <w:rPr>
          <w:sz w:val="28"/>
          <w:szCs w:val="28"/>
          <w:shd w:val="clear" w:color="auto" w:fill="FFFFFF"/>
        </w:rPr>
        <w:t>«</w:t>
      </w:r>
      <w:proofErr w:type="spellStart"/>
      <w:r w:rsidRPr="00711E55">
        <w:rPr>
          <w:sz w:val="28"/>
          <w:szCs w:val="28"/>
          <w:shd w:val="clear" w:color="auto" w:fill="FFFFFF"/>
        </w:rPr>
        <w:t>Zlagoda</w:t>
      </w:r>
      <w:proofErr w:type="spellEnd"/>
      <w:r w:rsidRPr="00711E55">
        <w:rPr>
          <w:sz w:val="28"/>
          <w:szCs w:val="28"/>
          <w:shd w:val="clear" w:color="auto" w:fill="FFFFFF"/>
        </w:rPr>
        <w:t xml:space="preserve"> </w:t>
      </w:r>
      <w:proofErr w:type="spellStart"/>
      <w:r w:rsidRPr="00711E55">
        <w:rPr>
          <w:sz w:val="28"/>
          <w:szCs w:val="28"/>
          <w:shd w:val="clear" w:color="auto" w:fill="FFFFFF"/>
        </w:rPr>
        <w:t>Gold</w:t>
      </w:r>
      <w:proofErr w:type="spellEnd"/>
      <w:r w:rsidRPr="00711E55">
        <w:rPr>
          <w:sz w:val="28"/>
          <w:szCs w:val="28"/>
          <w:shd w:val="clear" w:color="auto" w:fill="FFFFFF"/>
        </w:rPr>
        <w:t xml:space="preserve"> </w:t>
      </w:r>
      <w:proofErr w:type="spellStart"/>
      <w:r w:rsidRPr="00711E55">
        <w:rPr>
          <w:sz w:val="28"/>
          <w:szCs w:val="28"/>
          <w:shd w:val="clear" w:color="auto" w:fill="FFFFFF"/>
        </w:rPr>
        <w:t>Sta</w:t>
      </w:r>
      <w:proofErr w:type="spellEnd"/>
      <w:r w:rsidRPr="00711E55">
        <w:rPr>
          <w:sz w:val="28"/>
          <w:szCs w:val="28"/>
          <w:shd w:val="clear" w:color="auto" w:fill="FFFFFF"/>
          <w:lang w:val="en-US"/>
        </w:rPr>
        <w:t>r</w:t>
      </w:r>
      <w:r w:rsidRPr="00711E55">
        <w:rPr>
          <w:sz w:val="28"/>
          <w:szCs w:val="28"/>
          <w:shd w:val="clear" w:color="auto" w:fill="FFFFFF"/>
        </w:rPr>
        <w:t>s</w:t>
      </w:r>
      <w:r>
        <w:rPr>
          <w:sz w:val="28"/>
          <w:szCs w:val="28"/>
          <w:shd w:val="clear" w:color="auto" w:fill="FFFFFF"/>
        </w:rPr>
        <w:t xml:space="preserve">»; </w:t>
      </w:r>
      <w:r w:rsidRPr="00711E55">
        <w:rPr>
          <w:sz w:val="28"/>
          <w:szCs w:val="28"/>
        </w:rPr>
        <w:t>Міжнародн</w:t>
      </w:r>
      <w:r>
        <w:rPr>
          <w:sz w:val="28"/>
          <w:szCs w:val="28"/>
        </w:rPr>
        <w:t>ому</w:t>
      </w:r>
      <w:r w:rsidRPr="00711E55">
        <w:rPr>
          <w:sz w:val="28"/>
          <w:szCs w:val="28"/>
        </w:rPr>
        <w:t xml:space="preserve"> </w:t>
      </w:r>
      <w:proofErr w:type="spellStart"/>
      <w:r w:rsidRPr="00711E55">
        <w:rPr>
          <w:sz w:val="28"/>
          <w:szCs w:val="28"/>
        </w:rPr>
        <w:t>двотуров</w:t>
      </w:r>
      <w:r>
        <w:rPr>
          <w:sz w:val="28"/>
          <w:szCs w:val="28"/>
        </w:rPr>
        <w:t>ому</w:t>
      </w:r>
      <w:proofErr w:type="spellEnd"/>
      <w:r>
        <w:rPr>
          <w:sz w:val="28"/>
          <w:szCs w:val="28"/>
        </w:rPr>
        <w:t xml:space="preserve"> </w:t>
      </w:r>
      <w:r w:rsidRPr="00711E55">
        <w:rPr>
          <w:sz w:val="28"/>
          <w:szCs w:val="28"/>
        </w:rPr>
        <w:t xml:space="preserve"> фестивал</w:t>
      </w:r>
      <w:r>
        <w:rPr>
          <w:sz w:val="28"/>
          <w:szCs w:val="28"/>
        </w:rPr>
        <w:t>і</w:t>
      </w:r>
      <w:r w:rsidRPr="00711E55">
        <w:rPr>
          <w:sz w:val="28"/>
          <w:szCs w:val="28"/>
        </w:rPr>
        <w:t>-конкурс</w:t>
      </w:r>
      <w:r>
        <w:rPr>
          <w:sz w:val="28"/>
          <w:szCs w:val="28"/>
        </w:rPr>
        <w:t xml:space="preserve">і </w:t>
      </w:r>
      <w:r w:rsidRPr="00711E55">
        <w:rPr>
          <w:sz w:val="28"/>
          <w:szCs w:val="28"/>
        </w:rPr>
        <w:t xml:space="preserve"> мистецтв «</w:t>
      </w:r>
      <w:proofErr w:type="spellStart"/>
      <w:r w:rsidRPr="00711E55">
        <w:rPr>
          <w:sz w:val="28"/>
          <w:szCs w:val="28"/>
          <w:lang w:val="en-US"/>
        </w:rPr>
        <w:t>Harkiv</w:t>
      </w:r>
      <w:proofErr w:type="spellEnd"/>
      <w:r w:rsidRPr="00711E55">
        <w:rPr>
          <w:sz w:val="28"/>
          <w:szCs w:val="28"/>
        </w:rPr>
        <w:t xml:space="preserve"> </w:t>
      </w:r>
      <w:r w:rsidRPr="00711E55">
        <w:rPr>
          <w:sz w:val="28"/>
          <w:szCs w:val="28"/>
          <w:lang w:val="en-US"/>
        </w:rPr>
        <w:t>Fest</w:t>
      </w:r>
      <w:r w:rsidRPr="00711E55">
        <w:rPr>
          <w:sz w:val="28"/>
          <w:szCs w:val="28"/>
        </w:rPr>
        <w:t xml:space="preserve"> - 2023»</w:t>
      </w:r>
      <w:r>
        <w:rPr>
          <w:sz w:val="28"/>
          <w:szCs w:val="28"/>
        </w:rPr>
        <w:t xml:space="preserve">.  У Міжнародних фестивалях вихованці ЦДЮТ здобули 32 </w:t>
      </w:r>
      <w:proofErr w:type="spellStart"/>
      <w:r>
        <w:rPr>
          <w:sz w:val="28"/>
          <w:szCs w:val="28"/>
        </w:rPr>
        <w:t>призо-вих</w:t>
      </w:r>
      <w:proofErr w:type="spellEnd"/>
      <w:r>
        <w:rPr>
          <w:sz w:val="28"/>
          <w:szCs w:val="28"/>
        </w:rPr>
        <w:t xml:space="preserve"> місця: 3 - Гран </w:t>
      </w:r>
      <w:proofErr w:type="spellStart"/>
      <w:r>
        <w:rPr>
          <w:sz w:val="28"/>
          <w:szCs w:val="28"/>
        </w:rPr>
        <w:t>прі</w:t>
      </w:r>
      <w:proofErr w:type="spellEnd"/>
      <w:r>
        <w:rPr>
          <w:sz w:val="28"/>
          <w:szCs w:val="28"/>
        </w:rPr>
        <w:t>, 21 – І місце, 4 –ІІ місця, 2 – ІІІ місця 3 – Дипломанти.</w:t>
      </w:r>
    </w:p>
    <w:p w:rsidR="0089621E" w:rsidRDefault="0089621E" w:rsidP="0089621E">
      <w:pPr>
        <w:pStyle w:val="a5"/>
        <w:tabs>
          <w:tab w:val="left" w:pos="142"/>
          <w:tab w:val="left" w:pos="851"/>
        </w:tabs>
        <w:ind w:left="0"/>
        <w:jc w:val="center"/>
        <w:rPr>
          <w:sz w:val="28"/>
          <w:szCs w:val="28"/>
          <w:u w:val="single"/>
        </w:rPr>
      </w:pPr>
      <w:r w:rsidRPr="00711E55">
        <w:rPr>
          <w:noProof/>
          <w:sz w:val="28"/>
          <w:szCs w:val="28"/>
          <w:u w:val="single"/>
          <w:lang w:eastAsia="uk-UA"/>
        </w:rPr>
        <w:lastRenderedPageBreak/>
        <w:drawing>
          <wp:inline distT="0" distB="0" distL="0" distR="0">
            <wp:extent cx="4191443" cy="1977656"/>
            <wp:effectExtent l="19050" t="0" r="18607" b="354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621E" w:rsidRDefault="0089621E" w:rsidP="0089621E">
      <w:pPr>
        <w:pStyle w:val="a5"/>
        <w:tabs>
          <w:tab w:val="left" w:pos="142"/>
          <w:tab w:val="left" w:pos="851"/>
        </w:tabs>
        <w:ind w:left="0"/>
        <w:jc w:val="center"/>
        <w:rPr>
          <w:sz w:val="28"/>
          <w:szCs w:val="28"/>
          <w:u w:val="single"/>
        </w:rPr>
      </w:pPr>
    </w:p>
    <w:p w:rsidR="0089621E" w:rsidRPr="008D0CB7" w:rsidRDefault="0089621E" w:rsidP="0089621E">
      <w:pPr>
        <w:pStyle w:val="a5"/>
        <w:tabs>
          <w:tab w:val="left" w:pos="142"/>
          <w:tab w:val="left" w:pos="851"/>
        </w:tabs>
        <w:ind w:left="0"/>
        <w:jc w:val="both"/>
        <w:rPr>
          <w:sz w:val="28"/>
          <w:szCs w:val="28"/>
        </w:rPr>
      </w:pPr>
      <w:r>
        <w:rPr>
          <w:sz w:val="28"/>
          <w:szCs w:val="28"/>
        </w:rPr>
        <w:tab/>
      </w:r>
      <w:r w:rsidRPr="008D0CB7">
        <w:rPr>
          <w:sz w:val="28"/>
          <w:szCs w:val="28"/>
        </w:rPr>
        <w:t xml:space="preserve"> </w:t>
      </w:r>
      <w:r>
        <w:rPr>
          <w:sz w:val="28"/>
          <w:szCs w:val="28"/>
        </w:rPr>
        <w:tab/>
      </w:r>
      <w:r w:rsidRPr="008D0CB7">
        <w:rPr>
          <w:sz w:val="28"/>
          <w:szCs w:val="28"/>
        </w:rPr>
        <w:t>На виконання</w:t>
      </w:r>
      <w:r>
        <w:rPr>
          <w:sz w:val="28"/>
          <w:szCs w:val="28"/>
        </w:rPr>
        <w:t xml:space="preserve"> </w:t>
      </w:r>
      <w:r w:rsidRPr="00DC19F7">
        <w:rPr>
          <w:sz w:val="28"/>
          <w:szCs w:val="28"/>
        </w:rPr>
        <w:t>наказу Міністерства освіти і науки України від 15.12.2021 року № 1379 «Про затвердження Плану всеукраїнських і міжнародних організаційно - масових заходів з дітьми та учнівською молоддю на 2022 рік (за основними напрямами позашкільної освіти)»</w:t>
      </w:r>
      <w:r>
        <w:rPr>
          <w:sz w:val="28"/>
          <w:szCs w:val="28"/>
        </w:rPr>
        <w:t>, наказу Міністерства освіти і науки України від 28.11.</w:t>
      </w:r>
      <w:r>
        <w:rPr>
          <w:color w:val="000000"/>
          <w:sz w:val="28"/>
          <w:szCs w:val="28"/>
        </w:rPr>
        <w:t>2022</w:t>
      </w:r>
      <w:r>
        <w:rPr>
          <w:sz w:val="28"/>
          <w:szCs w:val="28"/>
        </w:rPr>
        <w:t xml:space="preserve"> року № 1063 «Про затвердження Плану всеукраїнських і міжнародних організаційно-масових заходів з дітьми та учнівською молоддю на 2023 рік (за основними напрямами позашкільної освіти)»</w:t>
      </w:r>
      <w:r w:rsidRPr="008D0CB7">
        <w:rPr>
          <w:sz w:val="28"/>
          <w:szCs w:val="28"/>
        </w:rPr>
        <w:t xml:space="preserve"> </w:t>
      </w:r>
      <w:r>
        <w:rPr>
          <w:sz w:val="28"/>
          <w:szCs w:val="28"/>
        </w:rPr>
        <w:t xml:space="preserve"> вихованці ЦДЮТ взяли активну участь у 17 в</w:t>
      </w:r>
      <w:r w:rsidRPr="008D0CB7">
        <w:rPr>
          <w:sz w:val="28"/>
          <w:szCs w:val="28"/>
        </w:rPr>
        <w:t>сеукраїнськ</w:t>
      </w:r>
      <w:r>
        <w:rPr>
          <w:sz w:val="28"/>
          <w:szCs w:val="28"/>
        </w:rPr>
        <w:t>их</w:t>
      </w:r>
      <w:r w:rsidRPr="008D0CB7">
        <w:rPr>
          <w:sz w:val="28"/>
          <w:szCs w:val="28"/>
        </w:rPr>
        <w:t xml:space="preserve"> </w:t>
      </w:r>
      <w:r>
        <w:rPr>
          <w:sz w:val="28"/>
          <w:szCs w:val="28"/>
        </w:rPr>
        <w:t>фестивалях-</w:t>
      </w:r>
      <w:r w:rsidRPr="008D0CB7">
        <w:rPr>
          <w:sz w:val="28"/>
          <w:szCs w:val="28"/>
        </w:rPr>
        <w:t>конкурс</w:t>
      </w:r>
      <w:r>
        <w:rPr>
          <w:sz w:val="28"/>
          <w:szCs w:val="28"/>
        </w:rPr>
        <w:t xml:space="preserve">ах: </w:t>
      </w:r>
      <w:r w:rsidRPr="00711E55">
        <w:rPr>
          <w:bCs/>
          <w:sz w:val="28"/>
          <w:szCs w:val="28"/>
        </w:rPr>
        <w:t>Всеукраїнськ</w:t>
      </w:r>
      <w:r>
        <w:rPr>
          <w:bCs/>
          <w:sz w:val="28"/>
          <w:szCs w:val="28"/>
        </w:rPr>
        <w:t>ому</w:t>
      </w:r>
      <w:r w:rsidRPr="00711E55">
        <w:rPr>
          <w:bCs/>
          <w:sz w:val="28"/>
          <w:szCs w:val="28"/>
        </w:rPr>
        <w:t xml:space="preserve"> конкурс</w:t>
      </w:r>
      <w:r>
        <w:rPr>
          <w:bCs/>
          <w:sz w:val="28"/>
          <w:szCs w:val="28"/>
        </w:rPr>
        <w:t>і</w:t>
      </w:r>
      <w:r w:rsidRPr="00711E55">
        <w:rPr>
          <w:bCs/>
          <w:sz w:val="28"/>
          <w:szCs w:val="28"/>
        </w:rPr>
        <w:t xml:space="preserve"> творчості дітей та учнівської молоді «За нашу свободу»</w:t>
      </w:r>
      <w:r>
        <w:rPr>
          <w:bCs/>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народного танцю «Натхнення Хортиці»</w:t>
      </w:r>
      <w:r>
        <w:rPr>
          <w:bCs/>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відкрит</w:t>
      </w:r>
      <w:r>
        <w:rPr>
          <w:bCs/>
          <w:sz w:val="28"/>
          <w:szCs w:val="28"/>
        </w:rPr>
        <w:t>ому</w:t>
      </w:r>
      <w:r w:rsidRPr="00711E55">
        <w:rPr>
          <w:bCs/>
          <w:sz w:val="28"/>
          <w:szCs w:val="28"/>
        </w:rPr>
        <w:t xml:space="preserve"> фестивал</w:t>
      </w:r>
      <w:r>
        <w:rPr>
          <w:bCs/>
          <w:sz w:val="28"/>
          <w:szCs w:val="28"/>
        </w:rPr>
        <w:t>і</w:t>
      </w:r>
      <w:r w:rsidRPr="00711E55">
        <w:rPr>
          <w:bCs/>
          <w:sz w:val="28"/>
          <w:szCs w:val="28"/>
        </w:rPr>
        <w:t>-конкурс</w:t>
      </w:r>
      <w:r>
        <w:rPr>
          <w:bCs/>
          <w:sz w:val="28"/>
          <w:szCs w:val="28"/>
        </w:rPr>
        <w:t>і</w:t>
      </w:r>
      <w:r w:rsidRPr="00711E55">
        <w:rPr>
          <w:bCs/>
          <w:sz w:val="28"/>
          <w:szCs w:val="28"/>
        </w:rPr>
        <w:t xml:space="preserve"> ігрових програм «Адреса дитинства -гра»</w:t>
      </w:r>
      <w:r>
        <w:rPr>
          <w:bCs/>
          <w:sz w:val="28"/>
          <w:szCs w:val="28"/>
        </w:rPr>
        <w:t xml:space="preserve">; </w:t>
      </w:r>
      <w:r w:rsidRPr="00711E55">
        <w:rPr>
          <w:sz w:val="28"/>
          <w:szCs w:val="28"/>
        </w:rPr>
        <w:t>Всеукраїнськ</w:t>
      </w:r>
      <w:r>
        <w:rPr>
          <w:sz w:val="28"/>
          <w:szCs w:val="28"/>
        </w:rPr>
        <w:t>ому</w:t>
      </w:r>
      <w:r w:rsidRPr="00711E55">
        <w:rPr>
          <w:sz w:val="28"/>
          <w:szCs w:val="28"/>
        </w:rPr>
        <w:t xml:space="preserve"> фестивал</w:t>
      </w:r>
      <w:r>
        <w:rPr>
          <w:sz w:val="28"/>
          <w:szCs w:val="28"/>
        </w:rPr>
        <w:t>і</w:t>
      </w:r>
      <w:r w:rsidRPr="00711E55">
        <w:rPr>
          <w:sz w:val="28"/>
          <w:szCs w:val="28"/>
        </w:rPr>
        <w:t xml:space="preserve"> авторської пісні «Сонячний зайчик»</w:t>
      </w:r>
      <w:r>
        <w:rPr>
          <w:sz w:val="28"/>
          <w:szCs w:val="28"/>
        </w:rPr>
        <w:t xml:space="preserve">; </w:t>
      </w:r>
      <w:r w:rsidRPr="00711E55">
        <w:rPr>
          <w:sz w:val="28"/>
          <w:szCs w:val="28"/>
        </w:rPr>
        <w:t>Всеукраїнськ</w:t>
      </w:r>
      <w:r>
        <w:rPr>
          <w:sz w:val="28"/>
          <w:szCs w:val="28"/>
        </w:rPr>
        <w:t>ому</w:t>
      </w:r>
      <w:r w:rsidRPr="00711E55">
        <w:rPr>
          <w:sz w:val="28"/>
          <w:szCs w:val="28"/>
        </w:rPr>
        <w:t xml:space="preserve"> фестивал</w:t>
      </w:r>
      <w:r>
        <w:rPr>
          <w:sz w:val="28"/>
          <w:szCs w:val="28"/>
        </w:rPr>
        <w:t>і</w:t>
      </w:r>
      <w:r w:rsidRPr="00711E55">
        <w:rPr>
          <w:sz w:val="28"/>
          <w:szCs w:val="28"/>
        </w:rPr>
        <w:t xml:space="preserve"> мистецтв «Військові обереги від Святого Миколая»</w:t>
      </w:r>
      <w:r>
        <w:rPr>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фестивал</w:t>
      </w:r>
      <w:r>
        <w:rPr>
          <w:bCs/>
          <w:sz w:val="28"/>
          <w:szCs w:val="28"/>
        </w:rPr>
        <w:t>і</w:t>
      </w:r>
      <w:r w:rsidRPr="00711E55">
        <w:rPr>
          <w:bCs/>
          <w:sz w:val="28"/>
          <w:szCs w:val="28"/>
        </w:rPr>
        <w:t>-конкурс</w:t>
      </w:r>
      <w:r>
        <w:rPr>
          <w:bCs/>
          <w:sz w:val="28"/>
          <w:szCs w:val="28"/>
        </w:rPr>
        <w:t>і</w:t>
      </w:r>
      <w:r w:rsidRPr="00711E55">
        <w:rPr>
          <w:bCs/>
          <w:sz w:val="28"/>
          <w:szCs w:val="28"/>
        </w:rPr>
        <w:t xml:space="preserve"> сценічних та карнавальних паперових костюмів «Стильний папір»</w:t>
      </w:r>
      <w:r>
        <w:rPr>
          <w:bCs/>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фестивал</w:t>
      </w:r>
      <w:r>
        <w:rPr>
          <w:bCs/>
          <w:sz w:val="28"/>
          <w:szCs w:val="28"/>
        </w:rPr>
        <w:t>і</w:t>
      </w:r>
      <w:r w:rsidRPr="00711E55">
        <w:rPr>
          <w:bCs/>
          <w:sz w:val="28"/>
          <w:szCs w:val="28"/>
        </w:rPr>
        <w:t>-конкурс</w:t>
      </w:r>
      <w:r>
        <w:rPr>
          <w:bCs/>
          <w:sz w:val="28"/>
          <w:szCs w:val="28"/>
        </w:rPr>
        <w:t>і</w:t>
      </w:r>
      <w:r w:rsidRPr="00711E55">
        <w:rPr>
          <w:bCs/>
          <w:sz w:val="28"/>
          <w:szCs w:val="28"/>
        </w:rPr>
        <w:t xml:space="preserve"> сценічних та карнавальних паперових костюмів «Стильний папір»</w:t>
      </w:r>
      <w:r>
        <w:rPr>
          <w:bCs/>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дитячої та юнацької творчості, присвячений Всесвітньому Дню Землі</w:t>
      </w:r>
      <w:r>
        <w:rPr>
          <w:bCs/>
          <w:sz w:val="28"/>
          <w:szCs w:val="28"/>
        </w:rPr>
        <w:t xml:space="preserve">; </w:t>
      </w:r>
      <w:r w:rsidRPr="00711E55">
        <w:rPr>
          <w:bCs/>
          <w:sz w:val="28"/>
          <w:szCs w:val="28"/>
        </w:rPr>
        <w:t>ІІІ Всеукраїнськ</w:t>
      </w:r>
      <w:r>
        <w:rPr>
          <w:bCs/>
          <w:sz w:val="28"/>
          <w:szCs w:val="28"/>
        </w:rPr>
        <w:t xml:space="preserve">ому </w:t>
      </w:r>
      <w:r w:rsidRPr="00711E55">
        <w:rPr>
          <w:bCs/>
          <w:sz w:val="28"/>
          <w:szCs w:val="28"/>
        </w:rPr>
        <w:t xml:space="preserve"> фестивал</w:t>
      </w:r>
      <w:r>
        <w:rPr>
          <w:bCs/>
          <w:sz w:val="28"/>
          <w:szCs w:val="28"/>
        </w:rPr>
        <w:t xml:space="preserve">і </w:t>
      </w:r>
      <w:r w:rsidRPr="00711E55">
        <w:rPr>
          <w:bCs/>
          <w:sz w:val="28"/>
          <w:szCs w:val="28"/>
        </w:rPr>
        <w:t xml:space="preserve"> дитячої творчості «</w:t>
      </w:r>
      <w:proofErr w:type="spellStart"/>
      <w:r w:rsidRPr="00711E55">
        <w:rPr>
          <w:bCs/>
          <w:sz w:val="28"/>
          <w:szCs w:val="28"/>
        </w:rPr>
        <w:t>Єврофест</w:t>
      </w:r>
      <w:proofErr w:type="spellEnd"/>
      <w:r w:rsidRPr="00711E55">
        <w:rPr>
          <w:bCs/>
          <w:sz w:val="28"/>
          <w:szCs w:val="28"/>
        </w:rPr>
        <w:t xml:space="preserve"> -2023»</w:t>
      </w:r>
      <w:r>
        <w:rPr>
          <w:bCs/>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дитячо-юнацьк</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конкурс</w:t>
      </w:r>
      <w:r>
        <w:rPr>
          <w:bCs/>
          <w:sz w:val="28"/>
          <w:szCs w:val="28"/>
        </w:rPr>
        <w:t>і</w:t>
      </w:r>
      <w:r w:rsidRPr="00711E55">
        <w:rPr>
          <w:bCs/>
          <w:sz w:val="28"/>
          <w:szCs w:val="28"/>
        </w:rPr>
        <w:t xml:space="preserve"> естрадної пісні «Різдвяна зіронька»</w:t>
      </w:r>
      <w:r>
        <w:rPr>
          <w:bCs/>
          <w:sz w:val="28"/>
          <w:szCs w:val="28"/>
        </w:rPr>
        <w:t xml:space="preserve">; </w:t>
      </w:r>
      <w:r w:rsidRPr="00711E55">
        <w:rPr>
          <w:bCs/>
          <w:sz w:val="28"/>
          <w:szCs w:val="28"/>
        </w:rPr>
        <w:t>Всеукраїнськ</w:t>
      </w:r>
      <w:r>
        <w:rPr>
          <w:bCs/>
          <w:sz w:val="28"/>
          <w:szCs w:val="28"/>
        </w:rPr>
        <w:t>ому</w:t>
      </w:r>
      <w:r w:rsidRPr="00711E55">
        <w:rPr>
          <w:bCs/>
          <w:sz w:val="28"/>
          <w:szCs w:val="28"/>
        </w:rPr>
        <w:t xml:space="preserve"> літературно-музичн</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вшанування воїнів «Розстріляна молодість»</w:t>
      </w:r>
      <w:r>
        <w:rPr>
          <w:bCs/>
          <w:sz w:val="28"/>
          <w:szCs w:val="28"/>
        </w:rPr>
        <w:t xml:space="preserve">;  </w:t>
      </w:r>
      <w:r w:rsidRPr="00711E55">
        <w:rPr>
          <w:sz w:val="28"/>
          <w:szCs w:val="28"/>
        </w:rPr>
        <w:t>Всеукраїнськ</w:t>
      </w:r>
      <w:r>
        <w:rPr>
          <w:sz w:val="28"/>
          <w:szCs w:val="28"/>
        </w:rPr>
        <w:t>ому</w:t>
      </w:r>
      <w:r w:rsidRPr="00711E55">
        <w:rPr>
          <w:sz w:val="28"/>
          <w:szCs w:val="28"/>
        </w:rPr>
        <w:t xml:space="preserve"> літературн</w:t>
      </w:r>
      <w:r>
        <w:rPr>
          <w:sz w:val="28"/>
          <w:szCs w:val="28"/>
        </w:rPr>
        <w:t>ому</w:t>
      </w:r>
      <w:r w:rsidRPr="00711E55">
        <w:rPr>
          <w:sz w:val="28"/>
          <w:szCs w:val="28"/>
        </w:rPr>
        <w:t xml:space="preserve"> дитячо-юнацьк</w:t>
      </w:r>
      <w:r>
        <w:rPr>
          <w:sz w:val="28"/>
          <w:szCs w:val="28"/>
        </w:rPr>
        <w:t xml:space="preserve">ому </w:t>
      </w:r>
      <w:r w:rsidRPr="00711E55">
        <w:rPr>
          <w:sz w:val="28"/>
          <w:szCs w:val="28"/>
        </w:rPr>
        <w:t xml:space="preserve"> фестиваль-конкурс «Слово Нації»</w:t>
      </w:r>
      <w:r>
        <w:rPr>
          <w:sz w:val="28"/>
          <w:szCs w:val="28"/>
        </w:rPr>
        <w:t xml:space="preserve">; </w:t>
      </w:r>
      <w:r w:rsidRPr="00711E55">
        <w:rPr>
          <w:sz w:val="28"/>
          <w:szCs w:val="28"/>
        </w:rPr>
        <w:t>Всеукраїнськ</w:t>
      </w:r>
      <w:r>
        <w:rPr>
          <w:sz w:val="28"/>
          <w:szCs w:val="28"/>
        </w:rPr>
        <w:t>ому</w:t>
      </w:r>
      <w:r w:rsidRPr="00711E55">
        <w:rPr>
          <w:sz w:val="28"/>
          <w:szCs w:val="28"/>
        </w:rPr>
        <w:t xml:space="preserve"> конкурс</w:t>
      </w:r>
      <w:r>
        <w:rPr>
          <w:sz w:val="28"/>
          <w:szCs w:val="28"/>
        </w:rPr>
        <w:t>і</w:t>
      </w:r>
      <w:r w:rsidRPr="00711E55">
        <w:rPr>
          <w:sz w:val="28"/>
          <w:szCs w:val="28"/>
        </w:rPr>
        <w:t xml:space="preserve">  з писанкарства «Великодні писанки»</w:t>
      </w:r>
      <w:r>
        <w:rPr>
          <w:sz w:val="28"/>
          <w:szCs w:val="28"/>
        </w:rPr>
        <w:t xml:space="preserve">; </w:t>
      </w:r>
      <w:r w:rsidRPr="00711E55">
        <w:rPr>
          <w:sz w:val="28"/>
          <w:szCs w:val="28"/>
        </w:rPr>
        <w:t>Всеукраїнськ</w:t>
      </w:r>
      <w:r>
        <w:rPr>
          <w:sz w:val="28"/>
          <w:szCs w:val="28"/>
        </w:rPr>
        <w:t>ому</w:t>
      </w:r>
      <w:r w:rsidRPr="00711E55">
        <w:rPr>
          <w:sz w:val="28"/>
          <w:szCs w:val="28"/>
        </w:rPr>
        <w:t xml:space="preserve"> дитячо-юнацьк</w:t>
      </w:r>
      <w:r>
        <w:rPr>
          <w:sz w:val="28"/>
          <w:szCs w:val="28"/>
        </w:rPr>
        <w:t>ому</w:t>
      </w:r>
      <w:r w:rsidRPr="00711E55">
        <w:rPr>
          <w:sz w:val="28"/>
          <w:szCs w:val="28"/>
        </w:rPr>
        <w:t xml:space="preserve"> фестивал</w:t>
      </w:r>
      <w:r>
        <w:rPr>
          <w:sz w:val="28"/>
          <w:szCs w:val="28"/>
        </w:rPr>
        <w:t>і</w:t>
      </w:r>
      <w:r w:rsidRPr="00711E55">
        <w:rPr>
          <w:sz w:val="28"/>
          <w:szCs w:val="28"/>
        </w:rPr>
        <w:t>-конкурс</w:t>
      </w:r>
      <w:r>
        <w:rPr>
          <w:sz w:val="28"/>
          <w:szCs w:val="28"/>
        </w:rPr>
        <w:t>і</w:t>
      </w:r>
      <w:r w:rsidRPr="00711E55">
        <w:rPr>
          <w:sz w:val="28"/>
          <w:szCs w:val="28"/>
        </w:rPr>
        <w:t xml:space="preserve"> мистецтв «Пісня над Бугом»</w:t>
      </w:r>
      <w:r>
        <w:rPr>
          <w:sz w:val="28"/>
          <w:szCs w:val="28"/>
        </w:rPr>
        <w:t xml:space="preserve">;  </w:t>
      </w:r>
      <w:r w:rsidRPr="00711E55">
        <w:rPr>
          <w:sz w:val="28"/>
          <w:szCs w:val="28"/>
        </w:rPr>
        <w:t>Всеукраїнськ</w:t>
      </w:r>
      <w:r>
        <w:rPr>
          <w:sz w:val="28"/>
          <w:szCs w:val="28"/>
        </w:rPr>
        <w:t xml:space="preserve">ій </w:t>
      </w:r>
      <w:r w:rsidRPr="00711E55">
        <w:rPr>
          <w:sz w:val="28"/>
          <w:szCs w:val="28"/>
        </w:rPr>
        <w:t>вистав</w:t>
      </w:r>
      <w:r>
        <w:rPr>
          <w:sz w:val="28"/>
          <w:szCs w:val="28"/>
        </w:rPr>
        <w:t>ці</w:t>
      </w:r>
      <w:r w:rsidRPr="00711E55">
        <w:rPr>
          <w:sz w:val="28"/>
          <w:szCs w:val="28"/>
        </w:rPr>
        <w:t>-конкурс</w:t>
      </w:r>
      <w:r>
        <w:rPr>
          <w:sz w:val="28"/>
          <w:szCs w:val="28"/>
        </w:rPr>
        <w:t>і</w:t>
      </w:r>
      <w:r w:rsidRPr="00711E55">
        <w:rPr>
          <w:sz w:val="28"/>
          <w:szCs w:val="28"/>
        </w:rPr>
        <w:t xml:space="preserve"> декоративно-ужиткового і образотворчого мистецтва «Знай і люби свій край»</w:t>
      </w:r>
      <w:r>
        <w:rPr>
          <w:sz w:val="28"/>
          <w:szCs w:val="28"/>
        </w:rPr>
        <w:t xml:space="preserve">; </w:t>
      </w:r>
      <w:r w:rsidRPr="00711E55">
        <w:rPr>
          <w:sz w:val="28"/>
          <w:szCs w:val="28"/>
        </w:rPr>
        <w:t>XVI Всеукраїнськ</w:t>
      </w:r>
      <w:r>
        <w:rPr>
          <w:sz w:val="28"/>
          <w:szCs w:val="28"/>
        </w:rPr>
        <w:t>ому</w:t>
      </w:r>
      <w:r w:rsidRPr="00711E55">
        <w:rPr>
          <w:sz w:val="28"/>
          <w:szCs w:val="28"/>
        </w:rPr>
        <w:t xml:space="preserve"> дитяч</w:t>
      </w:r>
      <w:r>
        <w:rPr>
          <w:sz w:val="28"/>
          <w:szCs w:val="28"/>
        </w:rPr>
        <w:t>ому</w:t>
      </w:r>
      <w:r w:rsidRPr="00711E55">
        <w:rPr>
          <w:sz w:val="28"/>
          <w:szCs w:val="28"/>
        </w:rPr>
        <w:t xml:space="preserve"> фестивал</w:t>
      </w:r>
      <w:r>
        <w:rPr>
          <w:sz w:val="28"/>
          <w:szCs w:val="28"/>
        </w:rPr>
        <w:t>і</w:t>
      </w:r>
      <w:r w:rsidRPr="00711E55">
        <w:rPr>
          <w:sz w:val="28"/>
          <w:szCs w:val="28"/>
        </w:rPr>
        <w:t xml:space="preserve">  «Світ талантів»</w:t>
      </w:r>
      <w:r>
        <w:rPr>
          <w:sz w:val="28"/>
          <w:szCs w:val="28"/>
        </w:rPr>
        <w:t xml:space="preserve">; </w:t>
      </w:r>
      <w:r w:rsidRPr="00711E55">
        <w:rPr>
          <w:sz w:val="28"/>
          <w:szCs w:val="28"/>
        </w:rPr>
        <w:t>Всеукраїнськ</w:t>
      </w:r>
      <w:r>
        <w:rPr>
          <w:sz w:val="28"/>
          <w:szCs w:val="28"/>
        </w:rPr>
        <w:t>ій</w:t>
      </w:r>
      <w:r w:rsidRPr="00711E55">
        <w:rPr>
          <w:sz w:val="28"/>
          <w:szCs w:val="28"/>
        </w:rPr>
        <w:t xml:space="preserve"> </w:t>
      </w:r>
      <w:proofErr w:type="spellStart"/>
      <w:r w:rsidRPr="00711E55">
        <w:rPr>
          <w:sz w:val="28"/>
          <w:szCs w:val="28"/>
        </w:rPr>
        <w:t>онлайн</w:t>
      </w:r>
      <w:proofErr w:type="spellEnd"/>
      <w:r w:rsidRPr="00711E55">
        <w:rPr>
          <w:sz w:val="28"/>
          <w:szCs w:val="28"/>
        </w:rPr>
        <w:t xml:space="preserve"> вистав</w:t>
      </w:r>
      <w:r>
        <w:rPr>
          <w:sz w:val="28"/>
          <w:szCs w:val="28"/>
        </w:rPr>
        <w:t>ці</w:t>
      </w:r>
      <w:r w:rsidRPr="00711E55">
        <w:rPr>
          <w:sz w:val="28"/>
          <w:szCs w:val="28"/>
        </w:rPr>
        <w:t>-конкурс</w:t>
      </w:r>
      <w:r>
        <w:rPr>
          <w:sz w:val="28"/>
          <w:szCs w:val="28"/>
        </w:rPr>
        <w:t>і</w:t>
      </w:r>
      <w:r w:rsidRPr="00711E55">
        <w:rPr>
          <w:sz w:val="28"/>
          <w:szCs w:val="28"/>
        </w:rPr>
        <w:t xml:space="preserve"> «Талановиті, наполегливі, успішні!»</w:t>
      </w:r>
      <w:r>
        <w:rPr>
          <w:sz w:val="28"/>
          <w:szCs w:val="28"/>
        </w:rPr>
        <w:t xml:space="preserve">;  </w:t>
      </w:r>
      <w:r w:rsidRPr="00CA7D8E">
        <w:rPr>
          <w:sz w:val="28"/>
          <w:szCs w:val="28"/>
        </w:rPr>
        <w:t>Всеукраїнськ</w:t>
      </w:r>
      <w:r>
        <w:rPr>
          <w:sz w:val="28"/>
          <w:szCs w:val="28"/>
        </w:rPr>
        <w:t>ому</w:t>
      </w:r>
      <w:r w:rsidRPr="00CA7D8E">
        <w:rPr>
          <w:sz w:val="28"/>
          <w:szCs w:val="28"/>
        </w:rPr>
        <w:t xml:space="preserve"> </w:t>
      </w:r>
      <w:proofErr w:type="spellStart"/>
      <w:r w:rsidRPr="00CA7D8E">
        <w:rPr>
          <w:sz w:val="28"/>
          <w:szCs w:val="28"/>
        </w:rPr>
        <w:t>етно-фольк</w:t>
      </w:r>
      <w:proofErr w:type="spellEnd"/>
      <w:r w:rsidRPr="00CA7D8E">
        <w:rPr>
          <w:sz w:val="28"/>
          <w:szCs w:val="28"/>
        </w:rPr>
        <w:t xml:space="preserve">  фестивал</w:t>
      </w:r>
      <w:r>
        <w:rPr>
          <w:sz w:val="28"/>
          <w:szCs w:val="28"/>
        </w:rPr>
        <w:t>і</w:t>
      </w:r>
      <w:r w:rsidRPr="00CA7D8E">
        <w:rPr>
          <w:sz w:val="28"/>
          <w:szCs w:val="28"/>
        </w:rPr>
        <w:t xml:space="preserve"> серед учнівської молоді «Барвиста Україна»</w:t>
      </w:r>
      <w:r>
        <w:rPr>
          <w:sz w:val="28"/>
          <w:szCs w:val="28"/>
        </w:rPr>
        <w:t xml:space="preserve">. Де здобули 163 перемоги: 3- Гран </w:t>
      </w:r>
      <w:proofErr w:type="spellStart"/>
      <w:r>
        <w:rPr>
          <w:sz w:val="28"/>
          <w:szCs w:val="28"/>
        </w:rPr>
        <w:t>прі</w:t>
      </w:r>
      <w:proofErr w:type="spellEnd"/>
      <w:r>
        <w:rPr>
          <w:sz w:val="28"/>
          <w:szCs w:val="28"/>
        </w:rPr>
        <w:t>, 62 – І перших місця, 40 – ІІ місць, 40 – ІІІ місць, 18 – Дипломантів.</w:t>
      </w:r>
    </w:p>
    <w:p w:rsidR="0089621E" w:rsidRPr="00711E55" w:rsidRDefault="0089621E" w:rsidP="0089621E">
      <w:pPr>
        <w:pStyle w:val="a5"/>
        <w:tabs>
          <w:tab w:val="left" w:pos="142"/>
          <w:tab w:val="left" w:pos="851"/>
        </w:tabs>
        <w:ind w:left="0"/>
        <w:jc w:val="center"/>
        <w:rPr>
          <w:sz w:val="28"/>
          <w:szCs w:val="28"/>
          <w:u w:val="single"/>
        </w:rPr>
      </w:pPr>
      <w:r w:rsidRPr="00711E55">
        <w:rPr>
          <w:noProof/>
          <w:sz w:val="28"/>
          <w:szCs w:val="28"/>
          <w:u w:val="single"/>
          <w:lang w:eastAsia="uk-UA"/>
        </w:rPr>
        <w:lastRenderedPageBreak/>
        <w:drawing>
          <wp:inline distT="0" distB="0" distL="0" distR="0">
            <wp:extent cx="3931492" cy="2424223"/>
            <wp:effectExtent l="19050" t="0" r="11858"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21E" w:rsidRDefault="0089621E" w:rsidP="0089621E">
      <w:pPr>
        <w:pStyle w:val="a5"/>
        <w:tabs>
          <w:tab w:val="left" w:pos="142"/>
          <w:tab w:val="left" w:pos="851"/>
        </w:tabs>
        <w:ind w:left="426"/>
        <w:rPr>
          <w:sz w:val="28"/>
          <w:szCs w:val="28"/>
        </w:rPr>
      </w:pPr>
      <w:r>
        <w:rPr>
          <w:sz w:val="28"/>
          <w:szCs w:val="28"/>
        </w:rPr>
        <w:t xml:space="preserve">Протягом 2022/2023 навчального року  вихованці ЦДЮТ взяли участь у 11 обласних конкурсах:  </w:t>
      </w:r>
      <w:r>
        <w:rPr>
          <w:bCs/>
          <w:sz w:val="28"/>
          <w:szCs w:val="28"/>
        </w:rPr>
        <w:t>о</w:t>
      </w:r>
      <w:r w:rsidRPr="00711E55">
        <w:rPr>
          <w:bCs/>
          <w:sz w:val="28"/>
          <w:szCs w:val="28"/>
        </w:rPr>
        <w:t>бласн</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драматичних колективів «Маски </w:t>
      </w:r>
      <w:proofErr w:type="spellStart"/>
      <w:r w:rsidRPr="00711E55">
        <w:rPr>
          <w:bCs/>
          <w:sz w:val="28"/>
          <w:szCs w:val="28"/>
        </w:rPr>
        <w:t>Мельпомени</w:t>
      </w:r>
      <w:proofErr w:type="spellEnd"/>
      <w:r w:rsidRPr="00711E55">
        <w:rPr>
          <w:bCs/>
          <w:sz w:val="28"/>
          <w:szCs w:val="28"/>
        </w:rPr>
        <w:t>»</w:t>
      </w:r>
      <w:r>
        <w:rPr>
          <w:bCs/>
          <w:sz w:val="28"/>
          <w:szCs w:val="28"/>
        </w:rPr>
        <w:t>; о</w:t>
      </w:r>
      <w:r w:rsidRPr="00711E55">
        <w:rPr>
          <w:bCs/>
          <w:sz w:val="28"/>
          <w:szCs w:val="28"/>
        </w:rPr>
        <w:t>бласн</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патріотичної пісні «Україна, любий край!»</w:t>
      </w:r>
      <w:r>
        <w:rPr>
          <w:bCs/>
          <w:sz w:val="28"/>
          <w:szCs w:val="28"/>
        </w:rPr>
        <w:t>; о</w:t>
      </w:r>
      <w:r w:rsidRPr="00711E55">
        <w:rPr>
          <w:bCs/>
          <w:sz w:val="28"/>
          <w:szCs w:val="28"/>
        </w:rPr>
        <w:t>бласн</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народного танцю «</w:t>
      </w:r>
      <w:proofErr w:type="spellStart"/>
      <w:r w:rsidRPr="00711E55">
        <w:rPr>
          <w:bCs/>
          <w:sz w:val="28"/>
          <w:szCs w:val="28"/>
        </w:rPr>
        <w:t>Вихиляс</w:t>
      </w:r>
      <w:proofErr w:type="spellEnd"/>
      <w:r w:rsidRPr="00711E55">
        <w:rPr>
          <w:bCs/>
          <w:sz w:val="28"/>
          <w:szCs w:val="28"/>
        </w:rPr>
        <w:t>»</w:t>
      </w:r>
      <w:r>
        <w:rPr>
          <w:bCs/>
          <w:sz w:val="28"/>
          <w:szCs w:val="28"/>
        </w:rPr>
        <w:t>; о</w:t>
      </w:r>
      <w:r w:rsidRPr="00711E55">
        <w:rPr>
          <w:bCs/>
          <w:sz w:val="28"/>
          <w:szCs w:val="28"/>
        </w:rPr>
        <w:t>бласн</w:t>
      </w:r>
      <w:r>
        <w:rPr>
          <w:bCs/>
          <w:sz w:val="28"/>
          <w:szCs w:val="28"/>
        </w:rPr>
        <w:t>ому</w:t>
      </w:r>
      <w:r w:rsidRPr="00711E55">
        <w:rPr>
          <w:bCs/>
          <w:sz w:val="28"/>
          <w:szCs w:val="28"/>
        </w:rPr>
        <w:t xml:space="preserve"> свят</w:t>
      </w:r>
      <w:r>
        <w:rPr>
          <w:bCs/>
          <w:sz w:val="28"/>
          <w:szCs w:val="28"/>
        </w:rPr>
        <w:t>і</w:t>
      </w:r>
      <w:r w:rsidRPr="00711E55">
        <w:rPr>
          <w:bCs/>
          <w:sz w:val="28"/>
          <w:szCs w:val="28"/>
        </w:rPr>
        <w:t>-конкурс</w:t>
      </w:r>
      <w:r>
        <w:rPr>
          <w:bCs/>
          <w:sz w:val="28"/>
          <w:szCs w:val="28"/>
        </w:rPr>
        <w:t>і</w:t>
      </w:r>
      <w:r w:rsidRPr="00711E55">
        <w:rPr>
          <w:bCs/>
          <w:sz w:val="28"/>
          <w:szCs w:val="28"/>
        </w:rPr>
        <w:t xml:space="preserve"> «Подільська писанка»</w:t>
      </w:r>
      <w:r>
        <w:rPr>
          <w:bCs/>
          <w:sz w:val="28"/>
          <w:szCs w:val="28"/>
        </w:rPr>
        <w:t>;  о</w:t>
      </w:r>
      <w:r w:rsidRPr="00711E55">
        <w:rPr>
          <w:bCs/>
          <w:sz w:val="28"/>
          <w:szCs w:val="28"/>
        </w:rPr>
        <w:t>бласн</w:t>
      </w:r>
      <w:r>
        <w:rPr>
          <w:bCs/>
          <w:sz w:val="28"/>
          <w:szCs w:val="28"/>
        </w:rPr>
        <w:t>ому</w:t>
      </w:r>
      <w:r w:rsidRPr="00711E55">
        <w:rPr>
          <w:bCs/>
          <w:sz w:val="28"/>
          <w:szCs w:val="28"/>
        </w:rPr>
        <w:t xml:space="preserve"> фестивал</w:t>
      </w:r>
      <w:r>
        <w:rPr>
          <w:bCs/>
          <w:sz w:val="28"/>
          <w:szCs w:val="28"/>
        </w:rPr>
        <w:t>і</w:t>
      </w:r>
      <w:r w:rsidRPr="00711E55">
        <w:rPr>
          <w:bCs/>
          <w:sz w:val="28"/>
          <w:szCs w:val="28"/>
        </w:rPr>
        <w:t xml:space="preserve"> фольклорних колективів «За сонячним колесом»</w:t>
      </w:r>
      <w:r>
        <w:rPr>
          <w:bCs/>
          <w:sz w:val="28"/>
          <w:szCs w:val="28"/>
        </w:rPr>
        <w:t>;  о</w:t>
      </w:r>
      <w:r w:rsidRPr="00711E55">
        <w:rPr>
          <w:bCs/>
          <w:sz w:val="28"/>
          <w:szCs w:val="28"/>
        </w:rPr>
        <w:t>бласн</w:t>
      </w:r>
      <w:r>
        <w:rPr>
          <w:bCs/>
          <w:sz w:val="28"/>
          <w:szCs w:val="28"/>
        </w:rPr>
        <w:t>ому</w:t>
      </w:r>
      <w:r w:rsidRPr="00711E55">
        <w:rPr>
          <w:bCs/>
          <w:sz w:val="28"/>
          <w:szCs w:val="28"/>
        </w:rPr>
        <w:t xml:space="preserve"> етап</w:t>
      </w:r>
      <w:r>
        <w:rPr>
          <w:bCs/>
          <w:sz w:val="28"/>
          <w:szCs w:val="28"/>
        </w:rPr>
        <w:t>і</w:t>
      </w:r>
      <w:r w:rsidRPr="00711E55">
        <w:rPr>
          <w:bCs/>
          <w:sz w:val="28"/>
          <w:szCs w:val="28"/>
        </w:rPr>
        <w:t xml:space="preserve"> </w:t>
      </w:r>
      <w:r w:rsidRPr="00711E55">
        <w:rPr>
          <w:sz w:val="28"/>
          <w:szCs w:val="28"/>
        </w:rPr>
        <w:t>виставки-конкурсу декоративно-ужиткового і образотворчого мистецтва «Знай і люби свій край»</w:t>
      </w:r>
      <w:r>
        <w:rPr>
          <w:sz w:val="28"/>
          <w:szCs w:val="28"/>
        </w:rPr>
        <w:t>; о</w:t>
      </w:r>
      <w:r w:rsidRPr="00711E55">
        <w:rPr>
          <w:sz w:val="28"/>
          <w:szCs w:val="28"/>
        </w:rPr>
        <w:t>бласн</w:t>
      </w:r>
      <w:r>
        <w:rPr>
          <w:sz w:val="28"/>
          <w:szCs w:val="28"/>
        </w:rPr>
        <w:t>ому</w:t>
      </w:r>
      <w:r w:rsidRPr="00711E55">
        <w:rPr>
          <w:sz w:val="28"/>
          <w:szCs w:val="28"/>
        </w:rPr>
        <w:t xml:space="preserve"> огляд</w:t>
      </w:r>
      <w:r>
        <w:rPr>
          <w:sz w:val="28"/>
          <w:szCs w:val="28"/>
        </w:rPr>
        <w:t>і</w:t>
      </w:r>
      <w:r w:rsidRPr="00711E55">
        <w:rPr>
          <w:sz w:val="28"/>
          <w:szCs w:val="28"/>
        </w:rPr>
        <w:t xml:space="preserve"> художньої самодіяльності закладів загальної середньої та позашкільної освіти</w:t>
      </w:r>
      <w:r>
        <w:rPr>
          <w:sz w:val="28"/>
          <w:szCs w:val="28"/>
        </w:rPr>
        <w:t xml:space="preserve">; </w:t>
      </w:r>
      <w:r w:rsidRPr="00711E55">
        <w:rPr>
          <w:sz w:val="28"/>
          <w:szCs w:val="28"/>
          <w:shd w:val="clear" w:color="auto" w:fill="FFFFFF"/>
        </w:rPr>
        <w:t>І регіональн</w:t>
      </w:r>
      <w:r>
        <w:rPr>
          <w:sz w:val="28"/>
          <w:szCs w:val="28"/>
          <w:shd w:val="clear" w:color="auto" w:fill="FFFFFF"/>
        </w:rPr>
        <w:t>ому</w:t>
      </w:r>
      <w:r w:rsidRPr="00711E55">
        <w:rPr>
          <w:sz w:val="28"/>
          <w:szCs w:val="28"/>
          <w:shd w:val="clear" w:color="auto" w:fill="FFFFFF"/>
        </w:rPr>
        <w:t xml:space="preserve"> етап</w:t>
      </w:r>
      <w:r>
        <w:rPr>
          <w:sz w:val="28"/>
          <w:szCs w:val="28"/>
          <w:shd w:val="clear" w:color="auto" w:fill="FFFFFF"/>
        </w:rPr>
        <w:t>і</w:t>
      </w:r>
      <w:r w:rsidRPr="00711E55">
        <w:rPr>
          <w:sz w:val="28"/>
          <w:szCs w:val="28"/>
          <w:shd w:val="clear" w:color="auto" w:fill="FFFFFF"/>
        </w:rPr>
        <w:t xml:space="preserve"> Національного конкурсу малюнків «Кольори нашої Перемоги»</w:t>
      </w:r>
      <w:r>
        <w:rPr>
          <w:sz w:val="28"/>
          <w:szCs w:val="28"/>
          <w:shd w:val="clear" w:color="auto" w:fill="FFFFFF"/>
        </w:rPr>
        <w:t xml:space="preserve">;  </w:t>
      </w:r>
      <w:r>
        <w:rPr>
          <w:sz w:val="28"/>
          <w:szCs w:val="28"/>
        </w:rPr>
        <w:t>в</w:t>
      </w:r>
      <w:r w:rsidRPr="00711E55">
        <w:rPr>
          <w:sz w:val="28"/>
          <w:szCs w:val="28"/>
        </w:rPr>
        <w:t>ідкрит</w:t>
      </w:r>
      <w:r>
        <w:rPr>
          <w:sz w:val="28"/>
          <w:szCs w:val="28"/>
        </w:rPr>
        <w:t xml:space="preserve">ій </w:t>
      </w:r>
      <w:r w:rsidRPr="00711E55">
        <w:rPr>
          <w:sz w:val="28"/>
          <w:szCs w:val="28"/>
        </w:rPr>
        <w:t xml:space="preserve"> перш</w:t>
      </w:r>
      <w:r>
        <w:rPr>
          <w:sz w:val="28"/>
          <w:szCs w:val="28"/>
        </w:rPr>
        <w:t>о</w:t>
      </w:r>
      <w:r w:rsidRPr="00711E55">
        <w:rPr>
          <w:sz w:val="28"/>
          <w:szCs w:val="28"/>
        </w:rPr>
        <w:t>ст</w:t>
      </w:r>
      <w:r>
        <w:rPr>
          <w:sz w:val="28"/>
          <w:szCs w:val="28"/>
        </w:rPr>
        <w:t xml:space="preserve">і </w:t>
      </w:r>
      <w:r w:rsidRPr="00711E55">
        <w:rPr>
          <w:sz w:val="28"/>
          <w:szCs w:val="28"/>
        </w:rPr>
        <w:t xml:space="preserve"> ХОЦТКУМ зі спортивного туризму</w:t>
      </w:r>
      <w:r>
        <w:rPr>
          <w:sz w:val="28"/>
          <w:szCs w:val="28"/>
        </w:rPr>
        <w:t xml:space="preserve">; </w:t>
      </w:r>
      <w:r>
        <w:rPr>
          <w:sz w:val="28"/>
          <w:szCs w:val="28"/>
          <w:shd w:val="clear" w:color="auto" w:fill="FFFFFF"/>
        </w:rPr>
        <w:t>о</w:t>
      </w:r>
      <w:r w:rsidRPr="00711E55">
        <w:rPr>
          <w:sz w:val="28"/>
          <w:szCs w:val="28"/>
          <w:shd w:val="clear" w:color="auto" w:fill="FFFFFF"/>
        </w:rPr>
        <w:t>бласн</w:t>
      </w:r>
      <w:r>
        <w:rPr>
          <w:sz w:val="28"/>
          <w:szCs w:val="28"/>
          <w:shd w:val="clear" w:color="auto" w:fill="FFFFFF"/>
        </w:rPr>
        <w:t>ому</w:t>
      </w:r>
      <w:r w:rsidRPr="00711E55">
        <w:rPr>
          <w:sz w:val="28"/>
          <w:szCs w:val="28"/>
          <w:shd w:val="clear" w:color="auto" w:fill="FFFFFF"/>
        </w:rPr>
        <w:t xml:space="preserve"> фестивал</w:t>
      </w:r>
      <w:r>
        <w:rPr>
          <w:sz w:val="28"/>
          <w:szCs w:val="28"/>
          <w:shd w:val="clear" w:color="auto" w:fill="FFFFFF"/>
        </w:rPr>
        <w:t>і</w:t>
      </w:r>
      <w:r w:rsidRPr="00711E55">
        <w:rPr>
          <w:sz w:val="28"/>
          <w:szCs w:val="28"/>
          <w:shd w:val="clear" w:color="auto" w:fill="FFFFFF"/>
        </w:rPr>
        <w:t>-огляд</w:t>
      </w:r>
      <w:r>
        <w:rPr>
          <w:sz w:val="28"/>
          <w:szCs w:val="28"/>
          <w:shd w:val="clear" w:color="auto" w:fill="FFFFFF"/>
        </w:rPr>
        <w:t>і</w:t>
      </w:r>
      <w:r w:rsidRPr="00711E55">
        <w:rPr>
          <w:sz w:val="28"/>
          <w:szCs w:val="28"/>
          <w:shd w:val="clear" w:color="auto" w:fill="FFFFFF"/>
        </w:rPr>
        <w:t xml:space="preserve"> «Ватра» Всеукраїнської дитячо-юнацької військово-патріотичної гри «Сокіл»</w:t>
      </w:r>
      <w:r>
        <w:rPr>
          <w:sz w:val="28"/>
          <w:szCs w:val="28"/>
          <w:shd w:val="clear" w:color="auto" w:fill="FFFFFF"/>
        </w:rPr>
        <w:t xml:space="preserve">; </w:t>
      </w:r>
      <w:r>
        <w:rPr>
          <w:sz w:val="28"/>
          <w:szCs w:val="28"/>
        </w:rPr>
        <w:t>в</w:t>
      </w:r>
      <w:r w:rsidRPr="00711E55">
        <w:rPr>
          <w:sz w:val="28"/>
          <w:szCs w:val="28"/>
        </w:rPr>
        <w:t>ідкрит</w:t>
      </w:r>
      <w:r>
        <w:rPr>
          <w:sz w:val="28"/>
          <w:szCs w:val="28"/>
        </w:rPr>
        <w:t xml:space="preserve">ій </w:t>
      </w:r>
      <w:r w:rsidRPr="00711E55">
        <w:rPr>
          <w:sz w:val="28"/>
          <w:szCs w:val="28"/>
        </w:rPr>
        <w:t xml:space="preserve"> перш</w:t>
      </w:r>
      <w:r>
        <w:rPr>
          <w:sz w:val="28"/>
          <w:szCs w:val="28"/>
        </w:rPr>
        <w:t>о</w:t>
      </w:r>
      <w:r w:rsidRPr="00711E55">
        <w:rPr>
          <w:sz w:val="28"/>
          <w:szCs w:val="28"/>
        </w:rPr>
        <w:t>ст</w:t>
      </w:r>
      <w:r>
        <w:rPr>
          <w:sz w:val="28"/>
          <w:szCs w:val="28"/>
        </w:rPr>
        <w:t xml:space="preserve">і </w:t>
      </w:r>
      <w:r w:rsidRPr="00711E55">
        <w:rPr>
          <w:sz w:val="28"/>
          <w:szCs w:val="28"/>
        </w:rPr>
        <w:t xml:space="preserve"> ХОЦТКУМ з</w:t>
      </w:r>
      <w:r>
        <w:rPr>
          <w:sz w:val="28"/>
          <w:szCs w:val="28"/>
        </w:rPr>
        <w:t xml:space="preserve"> </w:t>
      </w:r>
      <w:proofErr w:type="spellStart"/>
      <w:r>
        <w:rPr>
          <w:sz w:val="28"/>
          <w:szCs w:val="28"/>
        </w:rPr>
        <w:t>велотуризму</w:t>
      </w:r>
      <w:proofErr w:type="spellEnd"/>
      <w:r>
        <w:rPr>
          <w:sz w:val="28"/>
          <w:szCs w:val="28"/>
        </w:rPr>
        <w:t>. Де здобули 40 перемог: 27 – І місць, 10 – ІІ місць, 3 – ІІІ місць.</w:t>
      </w:r>
    </w:p>
    <w:p w:rsidR="0089621E" w:rsidRPr="00711E55" w:rsidRDefault="0089621E" w:rsidP="0089621E">
      <w:pPr>
        <w:tabs>
          <w:tab w:val="left" w:pos="142"/>
          <w:tab w:val="left" w:pos="851"/>
        </w:tabs>
        <w:spacing w:after="0" w:line="240" w:lineRule="auto"/>
        <w:jc w:val="center"/>
        <w:rPr>
          <w:rFonts w:ascii="Times New Roman" w:hAnsi="Times New Roman" w:cs="Times New Roman"/>
          <w:sz w:val="28"/>
          <w:szCs w:val="28"/>
          <w:u w:val="single"/>
        </w:rPr>
      </w:pPr>
      <w:r w:rsidRPr="00711E55">
        <w:rPr>
          <w:rFonts w:ascii="Times New Roman" w:hAnsi="Times New Roman" w:cs="Times New Roman"/>
          <w:noProof/>
          <w:sz w:val="28"/>
          <w:szCs w:val="28"/>
          <w:u w:val="single"/>
        </w:rPr>
        <w:drawing>
          <wp:inline distT="0" distB="0" distL="0" distR="0">
            <wp:extent cx="4542318" cy="2392326"/>
            <wp:effectExtent l="19050" t="0" r="10632" b="7974"/>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621E" w:rsidRPr="00847C50" w:rsidRDefault="0089621E" w:rsidP="0089621E">
      <w:pPr>
        <w:pStyle w:val="a7"/>
        <w:spacing w:before="0" w:beforeAutospacing="0" w:after="0" w:afterAutospacing="0"/>
        <w:ind w:firstLine="708"/>
        <w:jc w:val="both"/>
        <w:textAlignment w:val="baseline"/>
        <w:rPr>
          <w:sz w:val="28"/>
          <w:szCs w:val="28"/>
        </w:rPr>
      </w:pPr>
      <w:r w:rsidRPr="00847C50">
        <w:rPr>
          <w:sz w:val="28"/>
          <w:szCs w:val="28"/>
        </w:rPr>
        <w:t xml:space="preserve">З метою позитивного вирішення актуальних питань функціонування та розвитку системи позашкільної освіти міста успішно функціонує сайт ЦДЮТ та сторінка закладу у соціальній мережі </w:t>
      </w:r>
      <w:proofErr w:type="spellStart"/>
      <w:r w:rsidRPr="00847C50">
        <w:rPr>
          <w:sz w:val="28"/>
          <w:szCs w:val="28"/>
          <w:lang w:val="en-US"/>
        </w:rPr>
        <w:t>Fasebook</w:t>
      </w:r>
      <w:proofErr w:type="spellEnd"/>
      <w:r w:rsidRPr="00847C50">
        <w:rPr>
          <w:sz w:val="28"/>
          <w:szCs w:val="28"/>
        </w:rPr>
        <w:t xml:space="preserve">, де батьки можуть знайти для себе вичерпну інформацію про історію та напрямки роботи позашкільного закладу, фінансову господарську роботу. </w:t>
      </w:r>
      <w:r>
        <w:rPr>
          <w:sz w:val="28"/>
          <w:szCs w:val="28"/>
        </w:rPr>
        <w:t xml:space="preserve">Діяльність закладу </w:t>
      </w:r>
      <w:r w:rsidRPr="00847C50">
        <w:rPr>
          <w:sz w:val="28"/>
          <w:szCs w:val="28"/>
        </w:rPr>
        <w:t>протягом 202</w:t>
      </w:r>
      <w:r>
        <w:rPr>
          <w:sz w:val="28"/>
          <w:szCs w:val="28"/>
        </w:rPr>
        <w:t>2</w:t>
      </w:r>
      <w:r w:rsidRPr="00847C50">
        <w:rPr>
          <w:sz w:val="28"/>
          <w:szCs w:val="28"/>
        </w:rPr>
        <w:t>/202</w:t>
      </w:r>
      <w:r>
        <w:rPr>
          <w:sz w:val="28"/>
          <w:szCs w:val="28"/>
        </w:rPr>
        <w:t>3</w:t>
      </w:r>
      <w:r w:rsidRPr="00847C50">
        <w:rPr>
          <w:sz w:val="28"/>
          <w:szCs w:val="28"/>
        </w:rPr>
        <w:t xml:space="preserve"> навчального року </w:t>
      </w:r>
      <w:r>
        <w:rPr>
          <w:sz w:val="28"/>
          <w:szCs w:val="28"/>
        </w:rPr>
        <w:t xml:space="preserve"> систематично</w:t>
      </w:r>
      <w:r w:rsidRPr="00847C50">
        <w:rPr>
          <w:sz w:val="28"/>
          <w:szCs w:val="28"/>
        </w:rPr>
        <w:t xml:space="preserve"> висвітлювалась </w:t>
      </w:r>
      <w:r>
        <w:rPr>
          <w:sz w:val="28"/>
          <w:szCs w:val="28"/>
        </w:rPr>
        <w:t>на офіційному сайті ЦДЮТ у розділі «Новини» та на сторінці у мережі</w:t>
      </w:r>
      <w:r w:rsidRPr="00847C50">
        <w:rPr>
          <w:sz w:val="28"/>
          <w:szCs w:val="28"/>
        </w:rPr>
        <w:t xml:space="preserve"> </w:t>
      </w:r>
      <w:proofErr w:type="spellStart"/>
      <w:r>
        <w:rPr>
          <w:sz w:val="28"/>
          <w:szCs w:val="28"/>
          <w:lang w:val="en-US"/>
        </w:rPr>
        <w:t>Facebook</w:t>
      </w:r>
      <w:proofErr w:type="spellEnd"/>
      <w:r>
        <w:rPr>
          <w:sz w:val="28"/>
          <w:szCs w:val="28"/>
        </w:rPr>
        <w:t xml:space="preserve">. </w:t>
      </w:r>
      <w:r w:rsidRPr="00847C50">
        <w:rPr>
          <w:sz w:val="28"/>
          <w:szCs w:val="28"/>
        </w:rPr>
        <w:t>На сайті розміщується інформація про роботу закладу, кожний гурток має свою інформаційну сторінку</w:t>
      </w:r>
      <w:r>
        <w:rPr>
          <w:sz w:val="28"/>
          <w:szCs w:val="28"/>
        </w:rPr>
        <w:t xml:space="preserve"> у мережі</w:t>
      </w:r>
      <w:r w:rsidRPr="00847C50">
        <w:rPr>
          <w:sz w:val="28"/>
          <w:szCs w:val="28"/>
        </w:rPr>
        <w:t xml:space="preserve"> </w:t>
      </w:r>
      <w:proofErr w:type="spellStart"/>
      <w:r>
        <w:rPr>
          <w:sz w:val="28"/>
          <w:szCs w:val="28"/>
          <w:lang w:val="en-US"/>
        </w:rPr>
        <w:t>Facebook</w:t>
      </w:r>
      <w:proofErr w:type="spellEnd"/>
      <w:r w:rsidRPr="00847C50">
        <w:rPr>
          <w:sz w:val="28"/>
          <w:szCs w:val="28"/>
        </w:rPr>
        <w:t>, архів фото та відео матеріалів.</w:t>
      </w:r>
    </w:p>
    <w:p w:rsidR="0089621E" w:rsidRPr="008761AC" w:rsidRDefault="0089621E" w:rsidP="0089621E">
      <w:pPr>
        <w:tabs>
          <w:tab w:val="left" w:pos="3770"/>
        </w:tabs>
        <w:spacing w:after="0" w:line="240" w:lineRule="auto"/>
        <w:jc w:val="center"/>
        <w:rPr>
          <w:rFonts w:ascii="Times New Roman" w:hAnsi="Times New Roman" w:cs="Times New Roman"/>
          <w:b/>
          <w:sz w:val="28"/>
          <w:szCs w:val="28"/>
        </w:rPr>
      </w:pPr>
      <w:r w:rsidRPr="008761AC">
        <w:rPr>
          <w:rFonts w:ascii="Times New Roman" w:hAnsi="Times New Roman" w:cs="Times New Roman"/>
          <w:b/>
          <w:sz w:val="28"/>
          <w:szCs w:val="28"/>
        </w:rPr>
        <w:lastRenderedPageBreak/>
        <w:t xml:space="preserve">АНАЛІЗ </w:t>
      </w:r>
      <w:r w:rsidRPr="008761AC">
        <w:rPr>
          <w:rFonts w:ascii="Times New Roman" w:hAnsi="Times New Roman" w:cs="Times New Roman"/>
          <w:b/>
          <w:bCs/>
          <w:sz w:val="28"/>
          <w:szCs w:val="28"/>
        </w:rPr>
        <w:t>ПСИХОЛОГО-ПЕДАГОГІЧНОГО СУПРОВОДУ ОСВІТНЬОГО ПРОЦЕСУ ЦДЮТ</w:t>
      </w:r>
    </w:p>
    <w:p w:rsidR="0089621E" w:rsidRDefault="0089621E" w:rsidP="0089621E">
      <w:pPr>
        <w:spacing w:after="0" w:line="240" w:lineRule="auto"/>
        <w:ind w:firstLine="708"/>
        <w:jc w:val="both"/>
      </w:pPr>
      <w:r w:rsidRPr="008761AC">
        <w:rPr>
          <w:rFonts w:ascii="Times New Roman" w:hAnsi="Times New Roman" w:cs="Times New Roman"/>
          <w:sz w:val="28"/>
          <w:szCs w:val="28"/>
        </w:rPr>
        <w:t xml:space="preserve">Психологічна служба в </w:t>
      </w:r>
      <w:r>
        <w:rPr>
          <w:rFonts w:ascii="Times New Roman" w:hAnsi="Times New Roman" w:cs="Times New Roman"/>
          <w:sz w:val="28"/>
          <w:szCs w:val="28"/>
        </w:rPr>
        <w:t>Ц</w:t>
      </w:r>
      <w:r w:rsidRPr="008761AC">
        <w:rPr>
          <w:rFonts w:ascii="Times New Roman" w:hAnsi="Times New Roman" w:cs="Times New Roman"/>
          <w:sz w:val="28"/>
          <w:szCs w:val="28"/>
        </w:rPr>
        <w:t>ентрі дитячої та юнацької творчості представлена психологом, який у своїй роботі керується такими нормативно-правовими документами: Конституцією України; Декларацією прав людини;</w:t>
      </w:r>
      <w:r>
        <w:rPr>
          <w:rFonts w:ascii="Times New Roman" w:hAnsi="Times New Roman" w:cs="Times New Roman"/>
          <w:sz w:val="28"/>
          <w:szCs w:val="28"/>
        </w:rPr>
        <w:t xml:space="preserve"> </w:t>
      </w:r>
      <w:r w:rsidRPr="008761AC">
        <w:rPr>
          <w:rFonts w:ascii="Times New Roman" w:hAnsi="Times New Roman" w:cs="Times New Roman"/>
          <w:sz w:val="28"/>
          <w:szCs w:val="28"/>
        </w:rPr>
        <w:t xml:space="preserve"> Конвенцією про права дитини; Законом України «Про освіту»;</w:t>
      </w:r>
      <w:r>
        <w:rPr>
          <w:rFonts w:ascii="Times New Roman" w:hAnsi="Times New Roman" w:cs="Times New Roman"/>
          <w:sz w:val="28"/>
          <w:szCs w:val="28"/>
        </w:rPr>
        <w:t xml:space="preserve"> </w:t>
      </w:r>
      <w:r w:rsidRPr="008761AC">
        <w:rPr>
          <w:rFonts w:ascii="Times New Roman" w:hAnsi="Times New Roman" w:cs="Times New Roman"/>
          <w:sz w:val="28"/>
          <w:szCs w:val="28"/>
        </w:rPr>
        <w:t xml:space="preserve"> Законом України «Про позашкільну освіту»; Етичним Кодексом психолога;</w:t>
      </w:r>
      <w:r>
        <w:rPr>
          <w:rFonts w:ascii="Times New Roman" w:hAnsi="Times New Roman" w:cs="Times New Roman"/>
          <w:sz w:val="28"/>
          <w:szCs w:val="28"/>
        </w:rPr>
        <w:t xml:space="preserve"> </w:t>
      </w:r>
      <w:r w:rsidRPr="008761AC">
        <w:rPr>
          <w:rFonts w:ascii="Times New Roman" w:hAnsi="Times New Roman" w:cs="Times New Roman"/>
          <w:sz w:val="28"/>
          <w:szCs w:val="28"/>
        </w:rPr>
        <w:t xml:space="preserve">  Положенням про психологічну службу системи освіти України (наказ Міністерства освіти і науки України. «Про документацію працівників освіти і науки від 22. 05 2018 № 509;</w:t>
      </w:r>
      <w:r>
        <w:rPr>
          <w:rFonts w:ascii="Times New Roman" w:hAnsi="Times New Roman" w:cs="Times New Roman"/>
          <w:sz w:val="28"/>
          <w:szCs w:val="28"/>
        </w:rPr>
        <w:t xml:space="preserve"> </w:t>
      </w:r>
      <w:r w:rsidRPr="002309E5">
        <w:rPr>
          <w:rFonts w:ascii="Times New Roman" w:hAnsi="Times New Roman" w:cs="Times New Roman"/>
          <w:color w:val="FF0000"/>
          <w:sz w:val="28"/>
          <w:szCs w:val="28"/>
        </w:rPr>
        <w:t xml:space="preserve"> </w:t>
      </w:r>
      <w:r>
        <w:rPr>
          <w:rFonts w:ascii="Times New Roman" w:hAnsi="Times New Roman" w:cs="Times New Roman"/>
          <w:sz w:val="28"/>
          <w:szCs w:val="28"/>
        </w:rPr>
        <w:t>н</w:t>
      </w:r>
      <w:r w:rsidRPr="00FA4E76">
        <w:rPr>
          <w:rFonts w:ascii="Times New Roman" w:hAnsi="Times New Roman" w:cs="Times New Roman"/>
          <w:sz w:val="28"/>
          <w:szCs w:val="28"/>
        </w:rPr>
        <w:t>аказом Міністерства освіти і науки України « Про документацію працівників психологічної служби у системі» від 05. 09.2018№ 1/9-529;</w:t>
      </w:r>
      <w:r>
        <w:rPr>
          <w:rFonts w:ascii="Times New Roman" w:hAnsi="Times New Roman" w:cs="Times New Roman"/>
          <w:sz w:val="28"/>
          <w:szCs w:val="28"/>
        </w:rPr>
        <w:t xml:space="preserve"> </w:t>
      </w:r>
      <w:r w:rsidRPr="002309E5">
        <w:rPr>
          <w:rFonts w:ascii="Times New Roman" w:hAnsi="Times New Roman" w:cs="Times New Roman"/>
          <w:color w:val="FF0000"/>
          <w:sz w:val="28"/>
          <w:szCs w:val="28"/>
        </w:rPr>
        <w:t xml:space="preserve"> </w:t>
      </w:r>
      <w:r w:rsidRPr="00FA4E76">
        <w:rPr>
          <w:rFonts w:ascii="Times New Roman" w:hAnsi="Times New Roman" w:cs="Times New Roman"/>
          <w:sz w:val="28"/>
          <w:szCs w:val="28"/>
        </w:rPr>
        <w:t>наказом МОН України від 28.12. 2019 №1646 « Деякі питання реагування на випадки булінгу (цькуванню) та застосування заходів виховного впливу в закладах освіти»</w:t>
      </w:r>
      <w:r>
        <w:rPr>
          <w:rFonts w:ascii="Times New Roman" w:hAnsi="Times New Roman" w:cs="Times New Roman"/>
          <w:sz w:val="28"/>
          <w:szCs w:val="28"/>
        </w:rPr>
        <w:t>;</w:t>
      </w:r>
      <w:r w:rsidRPr="002309E5">
        <w:rPr>
          <w:rFonts w:ascii="Times New Roman" w:hAnsi="Times New Roman" w:cs="Times New Roman"/>
          <w:color w:val="FF0000"/>
          <w:sz w:val="28"/>
          <w:szCs w:val="28"/>
        </w:rPr>
        <w:t xml:space="preserve">  </w:t>
      </w:r>
      <w:r w:rsidRPr="00FA4E76">
        <w:rPr>
          <w:rFonts w:ascii="Times New Roman" w:hAnsi="Times New Roman" w:cs="Times New Roman"/>
          <w:sz w:val="28"/>
          <w:szCs w:val="28"/>
        </w:rPr>
        <w:t>листом МОН України від 11.02. 2020 № 1/9-80 « Про затвердження наказу від 28 грудня 2019 №1946 «Деякі питання реагування на випадки булінгу (цькуванню) та застосування заходів виховного впливу в закладах освіти»</w:t>
      </w:r>
      <w:r>
        <w:rPr>
          <w:rFonts w:ascii="Times New Roman" w:hAnsi="Times New Roman" w:cs="Times New Roman"/>
          <w:sz w:val="28"/>
          <w:szCs w:val="28"/>
        </w:rPr>
        <w:t xml:space="preserve">, </w:t>
      </w:r>
      <w:r>
        <w:t xml:space="preserve"> </w:t>
      </w:r>
      <w:r w:rsidRPr="00544E30">
        <w:rPr>
          <w:rFonts w:ascii="Times New Roman" w:hAnsi="Times New Roman" w:cs="Times New Roman"/>
          <w:sz w:val="28"/>
          <w:szCs w:val="28"/>
        </w:rPr>
        <w:t>лист</w:t>
      </w:r>
      <w:r>
        <w:rPr>
          <w:rFonts w:ascii="Times New Roman" w:hAnsi="Times New Roman" w:cs="Times New Roman"/>
          <w:sz w:val="28"/>
          <w:szCs w:val="28"/>
        </w:rPr>
        <w:t>ом</w:t>
      </w:r>
      <w:r w:rsidRPr="00544E30">
        <w:rPr>
          <w:rFonts w:ascii="Times New Roman" w:hAnsi="Times New Roman" w:cs="Times New Roman"/>
          <w:sz w:val="28"/>
          <w:szCs w:val="28"/>
        </w:rPr>
        <w:t xml:space="preserve"> </w:t>
      </w:r>
      <w:r>
        <w:rPr>
          <w:rFonts w:ascii="Times New Roman" w:hAnsi="Times New Roman" w:cs="Times New Roman"/>
          <w:sz w:val="28"/>
          <w:szCs w:val="28"/>
        </w:rPr>
        <w:t>МОН</w:t>
      </w:r>
      <w:r w:rsidRPr="00544E30">
        <w:rPr>
          <w:rFonts w:ascii="Times New Roman" w:hAnsi="Times New Roman" w:cs="Times New Roman"/>
          <w:sz w:val="28"/>
          <w:szCs w:val="28"/>
        </w:rPr>
        <w:t xml:space="preserve"> України від 29.03 2022 «Про забезпечення психологічного супроводу учасників освітнього процесу в умовах воєнного стану в Україні»</w:t>
      </w:r>
      <w:r>
        <w:t xml:space="preserve"> .</w:t>
      </w:r>
    </w:p>
    <w:p w:rsidR="0089621E" w:rsidRPr="00FA4E76" w:rsidRDefault="0089621E" w:rsidP="0089621E">
      <w:pPr>
        <w:spacing w:after="0" w:line="240" w:lineRule="auto"/>
        <w:ind w:firstLine="708"/>
        <w:jc w:val="both"/>
        <w:rPr>
          <w:rFonts w:ascii="Times New Roman" w:hAnsi="Times New Roman" w:cs="Times New Roman"/>
          <w:sz w:val="28"/>
          <w:szCs w:val="28"/>
        </w:rPr>
      </w:pPr>
      <w:r w:rsidRPr="00FA4E76">
        <w:rPr>
          <w:rFonts w:ascii="Times New Roman" w:hAnsi="Times New Roman" w:cs="Times New Roman"/>
          <w:sz w:val="28"/>
          <w:szCs w:val="28"/>
        </w:rPr>
        <w:t>Протягом року здійснювався психологічний супровід розвитку особистості, збереження психічного здоров’я,та надання психологічної підтримки усім учасникам освітнього процесу.</w:t>
      </w:r>
      <w:r>
        <w:rPr>
          <w:rFonts w:ascii="Times New Roman" w:hAnsi="Times New Roman" w:cs="Times New Roman"/>
          <w:sz w:val="28"/>
          <w:szCs w:val="28"/>
        </w:rPr>
        <w:t xml:space="preserve"> </w:t>
      </w:r>
    </w:p>
    <w:p w:rsidR="0089621E" w:rsidRPr="00FA4E76" w:rsidRDefault="0089621E" w:rsidP="0089621E">
      <w:pPr>
        <w:spacing w:after="0" w:line="240" w:lineRule="auto"/>
        <w:ind w:firstLine="708"/>
        <w:jc w:val="both"/>
        <w:rPr>
          <w:rFonts w:ascii="Times New Roman" w:hAnsi="Times New Roman" w:cs="Times New Roman"/>
          <w:color w:val="FF0000"/>
          <w:sz w:val="28"/>
          <w:szCs w:val="28"/>
        </w:rPr>
      </w:pPr>
      <w:r w:rsidRPr="00FA4E76">
        <w:rPr>
          <w:rFonts w:ascii="Times New Roman" w:hAnsi="Times New Roman" w:cs="Times New Roman"/>
          <w:color w:val="050505"/>
          <w:sz w:val="28"/>
          <w:szCs w:val="28"/>
        </w:rPr>
        <w:t>З метою забезпечення психологічного комфорту в умовах воєнного часу практичним психологом на постійній основі провод</w:t>
      </w:r>
      <w:r>
        <w:rPr>
          <w:rFonts w:ascii="Times New Roman" w:hAnsi="Times New Roman" w:cs="Times New Roman"/>
          <w:color w:val="050505"/>
          <w:sz w:val="28"/>
          <w:szCs w:val="28"/>
        </w:rPr>
        <w:t>или</w:t>
      </w:r>
      <w:r w:rsidRPr="00FA4E76">
        <w:rPr>
          <w:rFonts w:ascii="Times New Roman" w:hAnsi="Times New Roman" w:cs="Times New Roman"/>
          <w:color w:val="050505"/>
          <w:sz w:val="28"/>
          <w:szCs w:val="28"/>
        </w:rPr>
        <w:t>ся індивідуальні консультації з вихованцями, батьками та працівниками закладу, що спрямовані на подолання стресу, що виник у результаті воєнних дій. Для забезпечення психологічної стійкості в умовах війни провод</w:t>
      </w:r>
      <w:r>
        <w:rPr>
          <w:rFonts w:ascii="Times New Roman" w:hAnsi="Times New Roman" w:cs="Times New Roman"/>
          <w:color w:val="050505"/>
          <w:sz w:val="28"/>
          <w:szCs w:val="28"/>
        </w:rPr>
        <w:t>илися</w:t>
      </w:r>
      <w:r w:rsidRPr="00FA4E76">
        <w:rPr>
          <w:rFonts w:ascii="Times New Roman" w:hAnsi="Times New Roman" w:cs="Times New Roman"/>
          <w:color w:val="050505"/>
          <w:sz w:val="28"/>
          <w:szCs w:val="28"/>
        </w:rPr>
        <w:t xml:space="preserve"> тренінги, що сприяють розвитку </w:t>
      </w:r>
      <w:proofErr w:type="spellStart"/>
      <w:r w:rsidRPr="00FA4E76">
        <w:rPr>
          <w:rFonts w:ascii="Times New Roman" w:hAnsi="Times New Roman" w:cs="Times New Roman"/>
          <w:color w:val="050505"/>
          <w:sz w:val="28"/>
          <w:szCs w:val="28"/>
        </w:rPr>
        <w:t>резелієнтності</w:t>
      </w:r>
      <w:proofErr w:type="spellEnd"/>
      <w:r w:rsidRPr="00FA4E76">
        <w:rPr>
          <w:rFonts w:ascii="Times New Roman" w:hAnsi="Times New Roman" w:cs="Times New Roman"/>
          <w:color w:val="050505"/>
          <w:sz w:val="28"/>
          <w:szCs w:val="28"/>
        </w:rPr>
        <w:t>. В закладі здійснюється психологічний супровід внутрішньо переміщених осіб</w:t>
      </w:r>
      <w:r>
        <w:rPr>
          <w:rFonts w:ascii="Times New Roman" w:hAnsi="Times New Roman" w:cs="Times New Roman"/>
          <w:color w:val="050505"/>
          <w:sz w:val="28"/>
          <w:szCs w:val="28"/>
        </w:rPr>
        <w:t>:</w:t>
      </w:r>
      <w:r w:rsidRPr="00FA4E76">
        <w:rPr>
          <w:rFonts w:ascii="Times New Roman" w:hAnsi="Times New Roman" w:cs="Times New Roman"/>
          <w:color w:val="050505"/>
          <w:sz w:val="28"/>
          <w:szCs w:val="28"/>
        </w:rPr>
        <w:t xml:space="preserve"> індивідуальні консультації, розвантажувальні заняття, тренінги, що спрямовані на подолання стресу та розвиток </w:t>
      </w:r>
      <w:proofErr w:type="spellStart"/>
      <w:r w:rsidRPr="00FA4E76">
        <w:rPr>
          <w:rFonts w:ascii="Times New Roman" w:hAnsi="Times New Roman" w:cs="Times New Roman"/>
          <w:color w:val="050505"/>
          <w:sz w:val="28"/>
          <w:szCs w:val="28"/>
        </w:rPr>
        <w:t>стресостійкості</w:t>
      </w:r>
      <w:proofErr w:type="spellEnd"/>
      <w:r w:rsidRPr="00FA4E76">
        <w:rPr>
          <w:rFonts w:ascii="Times New Roman" w:hAnsi="Times New Roman" w:cs="Times New Roman"/>
          <w:color w:val="050505"/>
          <w:sz w:val="28"/>
          <w:szCs w:val="28"/>
        </w:rPr>
        <w:t xml:space="preserve"> до умов воєнного часу</w:t>
      </w:r>
    </w:p>
    <w:p w:rsidR="0089621E" w:rsidRPr="00287771" w:rsidRDefault="0089621E" w:rsidP="0089621E">
      <w:pPr>
        <w:spacing w:after="0" w:line="240" w:lineRule="auto"/>
        <w:jc w:val="both"/>
        <w:rPr>
          <w:rFonts w:ascii="Times New Roman" w:hAnsi="Times New Roman" w:cs="Times New Roman"/>
          <w:sz w:val="28"/>
          <w:szCs w:val="28"/>
        </w:rPr>
      </w:pPr>
      <w:r w:rsidRPr="002309E5">
        <w:rPr>
          <w:rFonts w:ascii="Times New Roman" w:hAnsi="Times New Roman" w:cs="Times New Roman"/>
          <w:color w:val="FF0000"/>
          <w:sz w:val="28"/>
          <w:szCs w:val="28"/>
        </w:rPr>
        <w:tab/>
      </w:r>
      <w:r w:rsidRPr="00F958E9">
        <w:rPr>
          <w:rFonts w:ascii="Times New Roman" w:hAnsi="Times New Roman" w:cs="Times New Roman"/>
          <w:sz w:val="28"/>
          <w:szCs w:val="28"/>
        </w:rPr>
        <w:t xml:space="preserve"> У 2022/2023 н. р. основними напрямками роботи були:</w:t>
      </w:r>
      <w:r>
        <w:rPr>
          <w:rFonts w:ascii="Times New Roman" w:hAnsi="Times New Roman" w:cs="Times New Roman"/>
          <w:sz w:val="28"/>
          <w:szCs w:val="28"/>
        </w:rPr>
        <w:t xml:space="preserve"> з</w:t>
      </w:r>
      <w:r w:rsidRPr="00F958E9">
        <w:rPr>
          <w:rFonts w:ascii="Times New Roman" w:hAnsi="Times New Roman" w:cs="Times New Roman"/>
          <w:sz w:val="28"/>
          <w:szCs w:val="28"/>
        </w:rPr>
        <w:t>ахист прав і свободи дитини, створення умов комфортного освітнього середовища</w:t>
      </w:r>
      <w:r w:rsidRPr="00287771">
        <w:rPr>
          <w:rFonts w:ascii="Times New Roman" w:hAnsi="Times New Roman" w:cs="Times New Roman"/>
          <w:sz w:val="28"/>
          <w:szCs w:val="28"/>
        </w:rPr>
        <w:t>; розвиток творчого потенціалу та зміцнення психічного   здоров’я гуртківців;</w:t>
      </w:r>
      <w:r>
        <w:rPr>
          <w:rFonts w:ascii="Times New Roman" w:hAnsi="Times New Roman" w:cs="Times New Roman"/>
          <w:sz w:val="28"/>
          <w:szCs w:val="28"/>
        </w:rPr>
        <w:t xml:space="preserve"> в</w:t>
      </w:r>
      <w:r w:rsidRPr="00F958E9">
        <w:rPr>
          <w:rFonts w:ascii="Times New Roman" w:hAnsi="Times New Roman" w:cs="Times New Roman"/>
          <w:sz w:val="28"/>
          <w:szCs w:val="28"/>
        </w:rPr>
        <w:t>иявлення, підтримка, розвиток та супроводження  здібностей обдарованих ді</w:t>
      </w:r>
      <w:r>
        <w:rPr>
          <w:rFonts w:ascii="Times New Roman" w:hAnsi="Times New Roman" w:cs="Times New Roman"/>
          <w:sz w:val="28"/>
          <w:szCs w:val="28"/>
        </w:rPr>
        <w:t xml:space="preserve">тей  </w:t>
      </w:r>
      <w:r w:rsidRPr="00F958E9">
        <w:rPr>
          <w:rFonts w:ascii="Times New Roman" w:hAnsi="Times New Roman" w:cs="Times New Roman"/>
          <w:sz w:val="28"/>
          <w:szCs w:val="28"/>
        </w:rPr>
        <w:t>ЦДЮТ;</w:t>
      </w:r>
      <w:r>
        <w:rPr>
          <w:rFonts w:ascii="Times New Roman" w:hAnsi="Times New Roman" w:cs="Times New Roman"/>
          <w:sz w:val="28"/>
          <w:szCs w:val="28"/>
        </w:rPr>
        <w:t xml:space="preserve"> с</w:t>
      </w:r>
      <w:r w:rsidRPr="00F958E9">
        <w:rPr>
          <w:rFonts w:ascii="Times New Roman" w:hAnsi="Times New Roman" w:cs="Times New Roman"/>
          <w:sz w:val="28"/>
          <w:szCs w:val="28"/>
        </w:rPr>
        <w:t>прияння формуванню у вихованців закладу моральних  якостей  особистості, та виявлення і  формування  життєвих цінностей;</w:t>
      </w:r>
      <w:r>
        <w:rPr>
          <w:rFonts w:ascii="Times New Roman" w:hAnsi="Times New Roman" w:cs="Times New Roman"/>
          <w:sz w:val="28"/>
          <w:szCs w:val="28"/>
        </w:rPr>
        <w:t xml:space="preserve"> с</w:t>
      </w:r>
      <w:r w:rsidRPr="00F958E9">
        <w:rPr>
          <w:rFonts w:ascii="Times New Roman" w:hAnsi="Times New Roman" w:cs="Times New Roman"/>
          <w:sz w:val="28"/>
          <w:szCs w:val="28"/>
        </w:rPr>
        <w:t>прияння  формуванню комунікативних умінь та  професійної  мотивації  керівників гуртків;</w:t>
      </w:r>
      <w:r>
        <w:rPr>
          <w:rFonts w:ascii="Times New Roman" w:hAnsi="Times New Roman" w:cs="Times New Roman"/>
          <w:sz w:val="28"/>
          <w:szCs w:val="28"/>
        </w:rPr>
        <w:t xml:space="preserve"> </w:t>
      </w:r>
      <w:r w:rsidRPr="00287771">
        <w:rPr>
          <w:rFonts w:ascii="Times New Roman" w:hAnsi="Times New Roman" w:cs="Times New Roman"/>
          <w:sz w:val="28"/>
          <w:szCs w:val="28"/>
        </w:rPr>
        <w:t>сприяння підвищенню психологічної культури,  соціальної компетентності вихованців та особистої зрілості;</w:t>
      </w:r>
      <w:r>
        <w:rPr>
          <w:rFonts w:ascii="Times New Roman" w:hAnsi="Times New Roman" w:cs="Times New Roman"/>
          <w:sz w:val="28"/>
          <w:szCs w:val="28"/>
        </w:rPr>
        <w:t xml:space="preserve"> </w:t>
      </w:r>
      <w:r w:rsidRPr="00287771">
        <w:rPr>
          <w:rFonts w:ascii="Times New Roman" w:hAnsi="Times New Roman" w:cs="Times New Roman"/>
          <w:sz w:val="28"/>
          <w:szCs w:val="28"/>
        </w:rPr>
        <w:t xml:space="preserve">психологічна допомога керівникам гуртків, батькам, вихованцям  у виявленні та вирішенні конфліктних ситуацій між усіма учасниками </w:t>
      </w:r>
      <w:r>
        <w:rPr>
          <w:rFonts w:ascii="Times New Roman" w:hAnsi="Times New Roman" w:cs="Times New Roman"/>
          <w:sz w:val="28"/>
          <w:szCs w:val="28"/>
        </w:rPr>
        <w:t xml:space="preserve">освітнього процесу; </w:t>
      </w:r>
      <w:r w:rsidRPr="00287771">
        <w:rPr>
          <w:rFonts w:ascii="Times New Roman" w:hAnsi="Times New Roman" w:cs="Times New Roman"/>
          <w:sz w:val="28"/>
          <w:szCs w:val="28"/>
        </w:rPr>
        <w:t>профілактика та корекція поведінкових порушень серед вихованців, профілактика булінгу, насильства;</w:t>
      </w:r>
      <w:r>
        <w:rPr>
          <w:rFonts w:ascii="Times New Roman" w:hAnsi="Times New Roman" w:cs="Times New Roman"/>
          <w:sz w:val="28"/>
          <w:szCs w:val="28"/>
        </w:rPr>
        <w:t xml:space="preserve"> </w:t>
      </w:r>
      <w:r w:rsidRPr="00287771">
        <w:rPr>
          <w:rFonts w:ascii="Times New Roman" w:hAnsi="Times New Roman" w:cs="Times New Roman"/>
          <w:sz w:val="28"/>
          <w:szCs w:val="28"/>
        </w:rPr>
        <w:t xml:space="preserve">формування у вихованців навичок здорового способу життя, свідомого та відповідального ставлення до власного здоров’я, профілактика таких негативних явищ в підлітковому середовищі, як тютюнокуріння, вживання алкогольних напоїв та </w:t>
      </w:r>
      <w:proofErr w:type="spellStart"/>
      <w:r w:rsidRPr="00287771">
        <w:rPr>
          <w:rFonts w:ascii="Times New Roman" w:hAnsi="Times New Roman" w:cs="Times New Roman"/>
          <w:sz w:val="28"/>
          <w:szCs w:val="28"/>
        </w:rPr>
        <w:t>психоактивних</w:t>
      </w:r>
      <w:proofErr w:type="spellEnd"/>
      <w:r w:rsidRPr="00287771">
        <w:rPr>
          <w:rFonts w:ascii="Times New Roman" w:hAnsi="Times New Roman" w:cs="Times New Roman"/>
          <w:sz w:val="28"/>
          <w:szCs w:val="28"/>
        </w:rPr>
        <w:t xml:space="preserve"> речовин</w:t>
      </w:r>
      <w:r>
        <w:rPr>
          <w:rFonts w:ascii="Times New Roman" w:hAnsi="Times New Roman" w:cs="Times New Roman"/>
          <w:sz w:val="28"/>
          <w:szCs w:val="28"/>
        </w:rPr>
        <w:t>.</w:t>
      </w:r>
      <w:r w:rsidRPr="00287771">
        <w:rPr>
          <w:rFonts w:ascii="Times New Roman" w:hAnsi="Times New Roman" w:cs="Times New Roman"/>
          <w:sz w:val="28"/>
          <w:szCs w:val="28"/>
        </w:rPr>
        <w:t xml:space="preserve"> </w:t>
      </w:r>
    </w:p>
    <w:p w:rsidR="0089621E" w:rsidRPr="00F958E9" w:rsidRDefault="0089621E" w:rsidP="0089621E">
      <w:pPr>
        <w:pStyle w:val="a5"/>
        <w:ind w:left="0"/>
        <w:jc w:val="both"/>
        <w:rPr>
          <w:sz w:val="28"/>
          <w:szCs w:val="28"/>
        </w:rPr>
      </w:pPr>
      <w:r w:rsidRPr="00F958E9">
        <w:rPr>
          <w:sz w:val="28"/>
          <w:szCs w:val="28"/>
        </w:rPr>
        <w:lastRenderedPageBreak/>
        <w:tab/>
        <w:t xml:space="preserve">Робота проводилась на основі розробленого плану за такими напрямками: консультативна, діагностична, </w:t>
      </w:r>
      <w:proofErr w:type="spellStart"/>
      <w:r w:rsidRPr="00F958E9">
        <w:rPr>
          <w:sz w:val="28"/>
          <w:szCs w:val="28"/>
        </w:rPr>
        <w:t>корекційно-відновлювальна</w:t>
      </w:r>
      <w:proofErr w:type="spellEnd"/>
      <w:r w:rsidRPr="00F958E9">
        <w:rPr>
          <w:sz w:val="28"/>
          <w:szCs w:val="28"/>
        </w:rPr>
        <w:t xml:space="preserve">, профілактична, просвітницька та зв’язки з громадськістю; зустрічі з вихованцями на тему: «Техніки стабілізації у часі війни»; </w:t>
      </w:r>
      <w:proofErr w:type="spellStart"/>
      <w:r w:rsidRPr="00F958E9">
        <w:rPr>
          <w:sz w:val="28"/>
          <w:szCs w:val="28"/>
        </w:rPr>
        <w:t>арт-</w:t>
      </w:r>
      <w:proofErr w:type="spellEnd"/>
      <w:r w:rsidRPr="00F958E9">
        <w:rPr>
          <w:sz w:val="28"/>
          <w:szCs w:val="28"/>
        </w:rPr>
        <w:t xml:space="preserve"> терапевтичні техніки; психологічна консультація внутрішньо переміщеним особам; психологічний супровід керівників гуртка; підвищувався рівень професійних знань і практичних навичок у Центрі професійного розвитку педагогічних  працівників, на  платформах </w:t>
      </w:r>
      <w:r w:rsidRPr="00F958E9">
        <w:rPr>
          <w:sz w:val="28"/>
          <w:szCs w:val="28"/>
          <w:lang w:val="en-US"/>
        </w:rPr>
        <w:t>Zoom</w:t>
      </w:r>
      <w:r w:rsidRPr="00F958E9">
        <w:rPr>
          <w:sz w:val="28"/>
          <w:szCs w:val="28"/>
        </w:rPr>
        <w:t xml:space="preserve"> та  </w:t>
      </w:r>
      <w:r w:rsidRPr="00F958E9">
        <w:rPr>
          <w:sz w:val="28"/>
          <w:szCs w:val="28"/>
          <w:lang w:val="en-US"/>
        </w:rPr>
        <w:t>Telegram</w:t>
      </w:r>
      <w:r w:rsidRPr="00F958E9">
        <w:rPr>
          <w:sz w:val="28"/>
          <w:szCs w:val="28"/>
        </w:rPr>
        <w:t>.</w:t>
      </w:r>
    </w:p>
    <w:p w:rsidR="0089621E" w:rsidRPr="00F958E9" w:rsidRDefault="0089621E" w:rsidP="0089621E">
      <w:pPr>
        <w:pStyle w:val="a5"/>
        <w:ind w:left="0" w:firstLine="765"/>
        <w:jc w:val="both"/>
        <w:rPr>
          <w:sz w:val="28"/>
          <w:szCs w:val="28"/>
        </w:rPr>
      </w:pPr>
      <w:r w:rsidRPr="00F958E9">
        <w:rPr>
          <w:sz w:val="28"/>
          <w:szCs w:val="28"/>
        </w:rPr>
        <w:t>Робота практичного психолога Центру дитячої та юнацької творчості на 2023/2024 н. р. буде спрямована на збереження психічного здоров’я та надання психологічної підтримки усім учасникам освітнього процесу їх батькам. Передбачається посилена просвітницька та консультаційна  робота з керівниками гуртк</w:t>
      </w:r>
      <w:r>
        <w:rPr>
          <w:sz w:val="28"/>
          <w:szCs w:val="28"/>
        </w:rPr>
        <w:t>ів</w:t>
      </w:r>
      <w:r w:rsidRPr="00F958E9">
        <w:rPr>
          <w:sz w:val="28"/>
          <w:szCs w:val="28"/>
        </w:rPr>
        <w:t xml:space="preserve">. </w:t>
      </w:r>
    </w:p>
    <w:p w:rsidR="0089621E" w:rsidRPr="00F958E9" w:rsidRDefault="0089621E" w:rsidP="0089621E">
      <w:pPr>
        <w:pStyle w:val="a5"/>
        <w:ind w:left="0" w:firstLine="765"/>
        <w:jc w:val="both"/>
        <w:rPr>
          <w:sz w:val="28"/>
          <w:szCs w:val="28"/>
        </w:rPr>
      </w:pPr>
      <w:r w:rsidRPr="00F958E9">
        <w:rPr>
          <w:sz w:val="28"/>
          <w:szCs w:val="28"/>
        </w:rPr>
        <w:t>Навчання вихованців навичкам справлятися зі стресом та напругою. Підвищення рівня емоційного інтелекту, формування здорового способу життя.</w:t>
      </w:r>
    </w:p>
    <w:p w:rsidR="0089621E" w:rsidRPr="00F958E9" w:rsidRDefault="0089621E" w:rsidP="0089621E">
      <w:pPr>
        <w:pStyle w:val="a5"/>
        <w:ind w:left="0" w:firstLine="765"/>
        <w:jc w:val="both"/>
        <w:rPr>
          <w:sz w:val="28"/>
          <w:szCs w:val="28"/>
        </w:rPr>
      </w:pPr>
      <w:r w:rsidRPr="00F958E9">
        <w:rPr>
          <w:sz w:val="28"/>
          <w:szCs w:val="28"/>
        </w:rPr>
        <w:t xml:space="preserve">Психологічний супровід внутрішньо переміщених осіб. Також психологічна допомога дітям батьки, яких перебувають на війні. </w:t>
      </w:r>
    </w:p>
    <w:p w:rsidR="0089621E" w:rsidRPr="00F958E9" w:rsidRDefault="0089621E" w:rsidP="0089621E">
      <w:pPr>
        <w:pStyle w:val="a5"/>
        <w:ind w:left="0" w:firstLine="765"/>
        <w:jc w:val="both"/>
        <w:rPr>
          <w:sz w:val="28"/>
          <w:szCs w:val="28"/>
        </w:rPr>
      </w:pPr>
      <w:r w:rsidRPr="00F958E9">
        <w:rPr>
          <w:sz w:val="28"/>
          <w:szCs w:val="28"/>
        </w:rPr>
        <w:t xml:space="preserve">Основною метою діяльності психологічної служби закладу  ЦДЮТ є психологічне забезпечення захист психічного здоров’я і соціального благополуччя усіх учасників цього процесу та підвищення ефективності  освітнього  процесу. </w:t>
      </w:r>
    </w:p>
    <w:p w:rsidR="0089621E" w:rsidRPr="00F958E9" w:rsidRDefault="0089621E" w:rsidP="0089621E">
      <w:pPr>
        <w:pStyle w:val="a5"/>
        <w:autoSpaceDE/>
        <w:autoSpaceDN/>
        <w:adjustRightInd/>
        <w:ind w:left="0"/>
        <w:jc w:val="both"/>
        <w:rPr>
          <w:sz w:val="28"/>
          <w:szCs w:val="28"/>
        </w:rPr>
      </w:pPr>
      <w:r w:rsidRPr="00F958E9">
        <w:rPr>
          <w:sz w:val="28"/>
          <w:szCs w:val="28"/>
        </w:rPr>
        <w:t>Організаційно-методична робота, яка полягає в розробці матеріалів навчального плану, рекомендацій, пам’яток з психологічної  просвіти  гуртківців, керівників гуртків, батькам.</w:t>
      </w:r>
    </w:p>
    <w:p w:rsidR="0089621E" w:rsidRPr="00F958E9" w:rsidRDefault="0089621E" w:rsidP="0089621E">
      <w:pPr>
        <w:pStyle w:val="a5"/>
        <w:ind w:left="0"/>
        <w:jc w:val="both"/>
        <w:rPr>
          <w:sz w:val="28"/>
          <w:szCs w:val="28"/>
        </w:rPr>
      </w:pPr>
      <w:r w:rsidRPr="00F958E9">
        <w:rPr>
          <w:sz w:val="28"/>
          <w:szCs w:val="28"/>
        </w:rPr>
        <w:t xml:space="preserve">   Задля більшої ефективності роботи передбачається співпраця спеціалістами соціальних служб, правових та медичних установ.</w:t>
      </w:r>
    </w:p>
    <w:p w:rsidR="0089621E" w:rsidRPr="002309E5" w:rsidRDefault="0089621E" w:rsidP="0089621E">
      <w:pPr>
        <w:pStyle w:val="a5"/>
        <w:autoSpaceDE/>
        <w:autoSpaceDN/>
        <w:adjustRightInd/>
        <w:ind w:left="0"/>
        <w:jc w:val="both"/>
        <w:rPr>
          <w:color w:val="FF0000"/>
          <w:sz w:val="28"/>
          <w:szCs w:val="28"/>
        </w:rPr>
      </w:pPr>
    </w:p>
    <w:p w:rsidR="0089621E" w:rsidRPr="0079733A" w:rsidRDefault="0089621E" w:rsidP="0089621E">
      <w:pPr>
        <w:spacing w:after="0" w:line="240" w:lineRule="auto"/>
        <w:ind w:firstLine="567"/>
        <w:jc w:val="center"/>
        <w:rPr>
          <w:rFonts w:ascii="Times New Roman" w:hAnsi="Times New Roman" w:cs="Times New Roman"/>
          <w:b/>
          <w:sz w:val="28"/>
          <w:szCs w:val="28"/>
        </w:rPr>
      </w:pPr>
      <w:r w:rsidRPr="0079733A">
        <w:rPr>
          <w:rFonts w:ascii="Times New Roman" w:hAnsi="Times New Roman" w:cs="Times New Roman"/>
          <w:b/>
          <w:sz w:val="28"/>
          <w:szCs w:val="28"/>
        </w:rPr>
        <w:t>ДЕРЖАВНО-ГРОМАДСЬКА МОДЕЛЬ УПРАВЛІННЯ ЦЕНТРОМ ДИТЯЧОЇ ТА ЮНАЦЬКОЇ ТВОРЧОСТІ</w:t>
      </w:r>
    </w:p>
    <w:p w:rsidR="0089621E" w:rsidRPr="0079733A" w:rsidRDefault="0089621E" w:rsidP="0089621E">
      <w:pPr>
        <w:spacing w:after="0" w:line="240" w:lineRule="auto"/>
        <w:ind w:firstLine="567"/>
        <w:jc w:val="center"/>
        <w:rPr>
          <w:rFonts w:ascii="Times New Roman" w:hAnsi="Times New Roman" w:cs="Times New Roman"/>
          <w:b/>
          <w:sz w:val="28"/>
          <w:szCs w:val="28"/>
          <w:lang w:val="ru-RU"/>
        </w:rPr>
      </w:pPr>
      <w:r w:rsidRPr="0079733A">
        <w:rPr>
          <w:rFonts w:ascii="Times New Roman" w:hAnsi="Times New Roman" w:cs="Times New Roman"/>
          <w:b/>
          <w:sz w:val="28"/>
          <w:szCs w:val="28"/>
        </w:rPr>
        <w:t>СТАРОКОСТЯНТИНІВСЬКОЇ МІСЬКОЇ РАДИ</w:t>
      </w:r>
    </w:p>
    <w:p w:rsidR="0089621E" w:rsidRPr="0079733A" w:rsidRDefault="0089621E" w:rsidP="0089621E">
      <w:pPr>
        <w:spacing w:after="0" w:line="240" w:lineRule="auto"/>
        <w:ind w:firstLine="708"/>
        <w:jc w:val="both"/>
        <w:rPr>
          <w:rFonts w:ascii="Times New Roman" w:hAnsi="Times New Roman" w:cs="Times New Roman"/>
          <w:sz w:val="28"/>
          <w:szCs w:val="28"/>
        </w:rPr>
      </w:pPr>
      <w:r w:rsidRPr="0079733A">
        <w:rPr>
          <w:rFonts w:ascii="Times New Roman" w:hAnsi="Times New Roman" w:cs="Times New Roman"/>
          <w:sz w:val="28"/>
          <w:szCs w:val="28"/>
        </w:rPr>
        <w:t>В основі гр</w:t>
      </w:r>
      <w:r>
        <w:rPr>
          <w:rFonts w:ascii="Times New Roman" w:hAnsi="Times New Roman" w:cs="Times New Roman"/>
          <w:sz w:val="28"/>
          <w:szCs w:val="28"/>
        </w:rPr>
        <w:t xml:space="preserve">омадсько-державного управління </w:t>
      </w:r>
      <w:r w:rsidRPr="0079733A">
        <w:rPr>
          <w:rFonts w:ascii="Times New Roman" w:hAnsi="Times New Roman" w:cs="Times New Roman"/>
          <w:sz w:val="28"/>
          <w:szCs w:val="28"/>
        </w:rPr>
        <w:t>ЦДЮТ є активна роль в забезпеченні функціонування, збереження й розвитку ЦДЮТ не тільки державних владних структур, а й громадськості. Громада виступає як зацікавлена сторона в існуванні закладу та його ефективному розвитку. Вона є ініціатором різноманітних проектів, що сприяють розвитку ЦДЮТ та  громади.</w:t>
      </w:r>
    </w:p>
    <w:p w:rsidR="0089621E" w:rsidRPr="0089621E" w:rsidRDefault="0089621E" w:rsidP="0089621E">
      <w:pPr>
        <w:spacing w:after="0" w:line="240" w:lineRule="auto"/>
        <w:ind w:firstLine="708"/>
        <w:jc w:val="both"/>
        <w:rPr>
          <w:rFonts w:ascii="Times New Roman" w:hAnsi="Times New Roman" w:cs="Times New Roman"/>
          <w:sz w:val="28"/>
          <w:szCs w:val="28"/>
        </w:rPr>
      </w:pPr>
      <w:r w:rsidRPr="0089621E">
        <w:rPr>
          <w:rFonts w:ascii="Times New Roman" w:hAnsi="Times New Roman" w:cs="Times New Roman"/>
          <w:sz w:val="28"/>
          <w:szCs w:val="28"/>
        </w:rPr>
        <w:t>Діяльність ради старшокласників Старокостянтинівської міської територіальної громади у 2022/2023 н. р.</w:t>
      </w:r>
    </w:p>
    <w:p w:rsidR="0089621E" w:rsidRPr="00A4331E" w:rsidRDefault="0089621E" w:rsidP="0089621E">
      <w:pPr>
        <w:spacing w:after="0" w:line="240" w:lineRule="auto"/>
        <w:ind w:firstLine="708"/>
        <w:jc w:val="both"/>
        <w:rPr>
          <w:rFonts w:ascii="Times New Roman" w:hAnsi="Times New Roman" w:cs="Times New Roman"/>
          <w:sz w:val="28"/>
          <w:szCs w:val="28"/>
        </w:rPr>
      </w:pPr>
      <w:r w:rsidRPr="002309E5">
        <w:rPr>
          <w:rFonts w:ascii="Times New Roman" w:hAnsi="Times New Roman" w:cs="Times New Roman"/>
          <w:b/>
          <w:color w:val="FF0000"/>
          <w:sz w:val="28"/>
          <w:szCs w:val="28"/>
        </w:rPr>
        <w:t xml:space="preserve"> </w:t>
      </w:r>
      <w:r w:rsidRPr="00A4331E">
        <w:rPr>
          <w:rFonts w:ascii="Times New Roman" w:hAnsi="Times New Roman" w:cs="Times New Roman"/>
          <w:sz w:val="28"/>
          <w:szCs w:val="28"/>
        </w:rPr>
        <w:t xml:space="preserve">На базі </w:t>
      </w:r>
      <w:r>
        <w:rPr>
          <w:rFonts w:ascii="Times New Roman" w:hAnsi="Times New Roman" w:cs="Times New Roman"/>
          <w:sz w:val="28"/>
          <w:szCs w:val="28"/>
        </w:rPr>
        <w:t>Ц</w:t>
      </w:r>
      <w:r w:rsidRPr="00A4331E">
        <w:rPr>
          <w:rFonts w:ascii="Times New Roman" w:hAnsi="Times New Roman" w:cs="Times New Roman"/>
          <w:sz w:val="28"/>
          <w:szCs w:val="28"/>
        </w:rPr>
        <w:t>ентру дитячої та юнацької творчості Старокостянтинівської міської ради діє рада старшокласників, до якої входять представники учнівського самоврядування закладів загальної середньої освіти громади.</w:t>
      </w:r>
    </w:p>
    <w:p w:rsidR="0089621E" w:rsidRPr="00A4331E" w:rsidRDefault="0089621E" w:rsidP="0089621E">
      <w:pPr>
        <w:spacing w:after="0" w:line="240" w:lineRule="auto"/>
        <w:jc w:val="both"/>
        <w:rPr>
          <w:rFonts w:ascii="Times New Roman" w:hAnsi="Times New Roman" w:cs="Times New Roman"/>
          <w:sz w:val="28"/>
          <w:szCs w:val="28"/>
        </w:rPr>
      </w:pPr>
      <w:r w:rsidRPr="00A4331E">
        <w:rPr>
          <w:rFonts w:ascii="Times New Roman" w:hAnsi="Times New Roman" w:cs="Times New Roman"/>
          <w:sz w:val="28"/>
          <w:szCs w:val="28"/>
        </w:rPr>
        <w:t xml:space="preserve">За цей час налагоджені партнерські стосунки щодо обміну інформацією, участі у відповідних програмах, проектах, заходах із радою старшокласників Хмельницької області. Реалізація напрямків роботи та перспективного плану роботи здійснюється через освітній процес в гуртку «Лідер»,  де старшокласники вдосконалюють організаторські здібності, одержують додаткові знання та набувають навичок. </w:t>
      </w:r>
    </w:p>
    <w:p w:rsidR="0089621E" w:rsidRDefault="0089621E" w:rsidP="0089621E">
      <w:pPr>
        <w:widowControl w:val="0"/>
        <w:spacing w:after="0" w:line="240" w:lineRule="auto"/>
        <w:ind w:firstLine="708"/>
        <w:jc w:val="both"/>
        <w:rPr>
          <w:rFonts w:ascii="Times New Roman" w:hAnsi="Times New Roman" w:cs="Times New Roman"/>
          <w:sz w:val="28"/>
          <w:szCs w:val="28"/>
        </w:rPr>
      </w:pPr>
      <w:r w:rsidRPr="00A4331E">
        <w:rPr>
          <w:rFonts w:ascii="Times New Roman" w:hAnsi="Times New Roman" w:cs="Times New Roman"/>
          <w:sz w:val="28"/>
          <w:szCs w:val="28"/>
        </w:rPr>
        <w:t xml:space="preserve">Одним із способів досягнення успіхів у роботі учнівського </w:t>
      </w:r>
      <w:r w:rsidRPr="00A4331E">
        <w:rPr>
          <w:rFonts w:ascii="Times New Roman" w:hAnsi="Times New Roman" w:cs="Times New Roman"/>
          <w:sz w:val="28"/>
          <w:szCs w:val="28"/>
        </w:rPr>
        <w:lastRenderedPageBreak/>
        <w:t>самоврядування є тісна співпраця з органами місцевого самоврядування, педагогічними колективами загальноосвітніх та позашкільних навчальних закладів, громадськими організаціями, батьками та громадськістю. Вона включає різні форми роботи: «круглі столи», тренінги, творчі зустрічі, спільні акції та заходи. Загальні проекти,  різноманітні акції розширюють контакти і спілкування серед старшокласників міста, дозволяють обмінюватися досвідом роботи.</w:t>
      </w:r>
    </w:p>
    <w:p w:rsidR="0089621E" w:rsidRDefault="0089621E" w:rsidP="0089621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лютому 2023 року проведені вибори активу </w:t>
      </w:r>
      <w:r w:rsidRPr="00A4331E">
        <w:rPr>
          <w:rFonts w:ascii="Times New Roman" w:hAnsi="Times New Roman" w:cs="Times New Roman"/>
          <w:sz w:val="28"/>
          <w:szCs w:val="28"/>
        </w:rPr>
        <w:t>ради старшокласників Старокостянтинівської міської територіальної громади</w:t>
      </w:r>
      <w:r>
        <w:rPr>
          <w:rFonts w:ascii="Times New Roman" w:hAnsi="Times New Roman" w:cs="Times New Roman"/>
          <w:sz w:val="28"/>
          <w:szCs w:val="28"/>
        </w:rPr>
        <w:t>. За підсумками голосування 56 представників учнівського самоврядування громади обрано:</w:t>
      </w:r>
    </w:p>
    <w:p w:rsidR="0089621E" w:rsidRDefault="0089621E" w:rsidP="0089621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Голова ради старшокласників: </w:t>
      </w:r>
      <w:proofErr w:type="spellStart"/>
      <w:r>
        <w:rPr>
          <w:rFonts w:ascii="Times New Roman" w:hAnsi="Times New Roman" w:cs="Times New Roman"/>
          <w:sz w:val="28"/>
          <w:szCs w:val="28"/>
        </w:rPr>
        <w:t>Колькова</w:t>
      </w:r>
      <w:proofErr w:type="spellEnd"/>
      <w:r>
        <w:rPr>
          <w:rFonts w:ascii="Times New Roman" w:hAnsi="Times New Roman" w:cs="Times New Roman"/>
          <w:sz w:val="28"/>
          <w:szCs w:val="28"/>
        </w:rPr>
        <w:t xml:space="preserve"> Анастасія, учениця Старокостянтинівського ліцею ім.. М.С.Рудяка</w:t>
      </w:r>
    </w:p>
    <w:p w:rsidR="0089621E" w:rsidRDefault="0089621E" w:rsidP="0089621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Заступники голови ради старшокласників: Мазур Вадим, учень Старокостянтинівської ЗОШ І-ІІІ ст..№1, Левусь Христина, учениця </w:t>
      </w:r>
      <w:proofErr w:type="spellStart"/>
      <w:r>
        <w:rPr>
          <w:rFonts w:ascii="Times New Roman" w:hAnsi="Times New Roman" w:cs="Times New Roman"/>
          <w:sz w:val="28"/>
          <w:szCs w:val="28"/>
        </w:rPr>
        <w:t>Великомацевицького</w:t>
      </w:r>
      <w:proofErr w:type="spellEnd"/>
      <w:r>
        <w:rPr>
          <w:rFonts w:ascii="Times New Roman" w:hAnsi="Times New Roman" w:cs="Times New Roman"/>
          <w:sz w:val="28"/>
          <w:szCs w:val="28"/>
        </w:rPr>
        <w:t xml:space="preserve"> НВК; </w:t>
      </w:r>
    </w:p>
    <w:p w:rsidR="0089621E" w:rsidRPr="00A4331E" w:rsidRDefault="0089621E" w:rsidP="0089621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Секретар: Колесник Дарина, учениця </w:t>
      </w:r>
      <w:proofErr w:type="spellStart"/>
      <w:r>
        <w:rPr>
          <w:rFonts w:ascii="Times New Roman" w:hAnsi="Times New Roman" w:cs="Times New Roman"/>
          <w:sz w:val="28"/>
          <w:szCs w:val="28"/>
        </w:rPr>
        <w:t>Сахновецької</w:t>
      </w:r>
      <w:proofErr w:type="spellEnd"/>
      <w:r>
        <w:rPr>
          <w:rFonts w:ascii="Times New Roman" w:hAnsi="Times New Roman" w:cs="Times New Roman"/>
          <w:sz w:val="28"/>
          <w:szCs w:val="28"/>
        </w:rPr>
        <w:t xml:space="preserve"> ЗОШ І-ІІІ ступенів.</w:t>
      </w:r>
    </w:p>
    <w:p w:rsidR="0089621E" w:rsidRPr="006929EA" w:rsidRDefault="0089621E" w:rsidP="0089621E">
      <w:pPr>
        <w:widowControl w:val="0"/>
        <w:spacing w:after="0" w:line="240" w:lineRule="auto"/>
        <w:ind w:firstLine="708"/>
        <w:jc w:val="both"/>
        <w:rPr>
          <w:rFonts w:ascii="Times New Roman" w:hAnsi="Times New Roman" w:cs="Times New Roman"/>
          <w:sz w:val="28"/>
          <w:szCs w:val="28"/>
        </w:rPr>
      </w:pPr>
      <w:r w:rsidRPr="00A4331E">
        <w:rPr>
          <w:rFonts w:ascii="Times New Roman" w:hAnsi="Times New Roman" w:cs="Times New Roman"/>
          <w:sz w:val="28"/>
          <w:szCs w:val="28"/>
        </w:rPr>
        <w:t xml:space="preserve">Лідерами учнівського самоврядування  у </w:t>
      </w:r>
      <w:r>
        <w:rPr>
          <w:rFonts w:ascii="Times New Roman" w:hAnsi="Times New Roman" w:cs="Times New Roman"/>
          <w:sz w:val="28"/>
          <w:szCs w:val="28"/>
        </w:rPr>
        <w:t xml:space="preserve">І півріччі </w:t>
      </w:r>
      <w:r w:rsidRPr="00A4331E">
        <w:rPr>
          <w:rFonts w:ascii="Times New Roman" w:hAnsi="Times New Roman" w:cs="Times New Roman"/>
          <w:sz w:val="28"/>
          <w:szCs w:val="28"/>
        </w:rPr>
        <w:t>202</w:t>
      </w:r>
      <w:r>
        <w:rPr>
          <w:rFonts w:ascii="Times New Roman" w:hAnsi="Times New Roman" w:cs="Times New Roman"/>
          <w:sz w:val="28"/>
          <w:szCs w:val="28"/>
        </w:rPr>
        <w:t>2</w:t>
      </w:r>
      <w:r w:rsidRPr="00A4331E">
        <w:rPr>
          <w:rFonts w:ascii="Times New Roman" w:hAnsi="Times New Roman" w:cs="Times New Roman"/>
          <w:sz w:val="28"/>
          <w:szCs w:val="28"/>
        </w:rPr>
        <w:t>/202</w:t>
      </w:r>
      <w:r>
        <w:rPr>
          <w:rFonts w:ascii="Times New Roman" w:hAnsi="Times New Roman" w:cs="Times New Roman"/>
          <w:sz w:val="28"/>
          <w:szCs w:val="28"/>
        </w:rPr>
        <w:t>3</w:t>
      </w:r>
      <w:r w:rsidRPr="00A4331E">
        <w:rPr>
          <w:rFonts w:ascii="Times New Roman" w:hAnsi="Times New Roman" w:cs="Times New Roman"/>
          <w:sz w:val="28"/>
          <w:szCs w:val="28"/>
        </w:rPr>
        <w:t xml:space="preserve">н.р. було проведено </w:t>
      </w:r>
      <w:r>
        <w:rPr>
          <w:rFonts w:ascii="Times New Roman" w:hAnsi="Times New Roman" w:cs="Times New Roman"/>
          <w:sz w:val="28"/>
          <w:szCs w:val="28"/>
        </w:rPr>
        <w:t xml:space="preserve">163 </w:t>
      </w:r>
      <w:r w:rsidRPr="00A4331E">
        <w:rPr>
          <w:rFonts w:ascii="Times New Roman" w:hAnsi="Times New Roman" w:cs="Times New Roman"/>
          <w:sz w:val="28"/>
          <w:szCs w:val="28"/>
        </w:rPr>
        <w:t>заход</w:t>
      </w:r>
      <w:r>
        <w:rPr>
          <w:rFonts w:ascii="Times New Roman" w:hAnsi="Times New Roman" w:cs="Times New Roman"/>
          <w:sz w:val="28"/>
          <w:szCs w:val="28"/>
        </w:rPr>
        <w:t>и</w:t>
      </w:r>
      <w:r w:rsidRPr="00A4331E">
        <w:rPr>
          <w:rFonts w:ascii="Times New Roman" w:hAnsi="Times New Roman" w:cs="Times New Roman"/>
          <w:sz w:val="28"/>
          <w:szCs w:val="28"/>
        </w:rPr>
        <w:t>, до яких були залучені учні шкіл, вихованці позашкільних навчальних закладів</w:t>
      </w:r>
      <w:r>
        <w:rPr>
          <w:rFonts w:ascii="Times New Roman" w:hAnsi="Times New Roman" w:cs="Times New Roman"/>
          <w:sz w:val="28"/>
          <w:szCs w:val="28"/>
        </w:rPr>
        <w:t xml:space="preserve">; розміщено 60 дописів у групі «Хмельницька обласна рада старшокласників» у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rPr>
        <w:t xml:space="preserve">; </w:t>
      </w:r>
      <w:r w:rsidRPr="00A4331E">
        <w:rPr>
          <w:rFonts w:ascii="Times New Roman" w:hAnsi="Times New Roman" w:cs="Times New Roman"/>
          <w:sz w:val="28"/>
          <w:szCs w:val="28"/>
        </w:rPr>
        <w:t xml:space="preserve">у </w:t>
      </w:r>
      <w:r>
        <w:rPr>
          <w:rFonts w:ascii="Times New Roman" w:hAnsi="Times New Roman" w:cs="Times New Roman"/>
          <w:sz w:val="28"/>
          <w:szCs w:val="28"/>
        </w:rPr>
        <w:t xml:space="preserve">ІІ </w:t>
      </w:r>
      <w:proofErr w:type="spellStart"/>
      <w:r>
        <w:rPr>
          <w:rFonts w:ascii="Times New Roman" w:hAnsi="Times New Roman" w:cs="Times New Roman"/>
          <w:sz w:val="28"/>
          <w:szCs w:val="28"/>
        </w:rPr>
        <w:t>півріччі-</w:t>
      </w:r>
      <w:proofErr w:type="spellEnd"/>
      <w:r>
        <w:rPr>
          <w:rFonts w:ascii="Times New Roman" w:hAnsi="Times New Roman" w:cs="Times New Roman"/>
          <w:sz w:val="28"/>
          <w:szCs w:val="28"/>
        </w:rPr>
        <w:t xml:space="preserve"> 202 заходи, розміщено 196 дописів</w:t>
      </w:r>
      <w:r w:rsidRPr="006929EA">
        <w:rPr>
          <w:rFonts w:ascii="Times New Roman" w:hAnsi="Times New Roman" w:cs="Times New Roman"/>
          <w:sz w:val="28"/>
          <w:szCs w:val="28"/>
        </w:rPr>
        <w:t>.</w:t>
      </w:r>
    </w:p>
    <w:p w:rsidR="0089621E" w:rsidRPr="00A4331E" w:rsidRDefault="0089621E" w:rsidP="0089621E">
      <w:pPr>
        <w:widowControl w:val="0"/>
        <w:spacing w:after="0" w:line="240" w:lineRule="auto"/>
        <w:ind w:firstLine="708"/>
        <w:jc w:val="both"/>
        <w:rPr>
          <w:rFonts w:ascii="Times New Roman" w:hAnsi="Times New Roman" w:cs="Times New Roman"/>
          <w:sz w:val="28"/>
          <w:szCs w:val="28"/>
        </w:rPr>
      </w:pPr>
      <w:r w:rsidRPr="00A4331E">
        <w:rPr>
          <w:rFonts w:ascii="Times New Roman" w:hAnsi="Times New Roman" w:cs="Times New Roman"/>
          <w:sz w:val="28"/>
          <w:szCs w:val="28"/>
        </w:rPr>
        <w:t xml:space="preserve">Діяльність ради старшокласників висвітлюється у </w:t>
      </w:r>
      <w:proofErr w:type="spellStart"/>
      <w:r w:rsidRPr="00A4331E">
        <w:rPr>
          <w:rFonts w:ascii="Times New Roman" w:hAnsi="Times New Roman" w:cs="Times New Roman"/>
          <w:sz w:val="28"/>
          <w:szCs w:val="28"/>
        </w:rPr>
        <w:t>соцмережі</w:t>
      </w:r>
      <w:r w:rsidRPr="00A4331E">
        <w:rPr>
          <w:rFonts w:ascii="Times New Roman" w:hAnsi="Times New Roman" w:cs="Times New Roman"/>
          <w:sz w:val="28"/>
          <w:szCs w:val="28"/>
          <w:lang w:val="en-US"/>
        </w:rPr>
        <w:t>Facebook</w:t>
      </w:r>
      <w:proofErr w:type="spellEnd"/>
      <w:r w:rsidRPr="00A4331E">
        <w:rPr>
          <w:rFonts w:ascii="Times New Roman" w:hAnsi="Times New Roman" w:cs="Times New Roman"/>
          <w:sz w:val="28"/>
          <w:szCs w:val="28"/>
          <w:lang w:val="ru-RU"/>
        </w:rPr>
        <w:t xml:space="preserve"> на </w:t>
      </w:r>
      <w:proofErr w:type="spellStart"/>
      <w:r w:rsidRPr="00A4331E">
        <w:rPr>
          <w:rFonts w:ascii="Times New Roman" w:hAnsi="Times New Roman" w:cs="Times New Roman"/>
          <w:sz w:val="28"/>
          <w:szCs w:val="28"/>
          <w:lang w:val="ru-RU"/>
        </w:rPr>
        <w:t>сторінках</w:t>
      </w:r>
      <w:proofErr w:type="spellEnd"/>
      <w:r w:rsidRPr="00A4331E">
        <w:rPr>
          <w:rFonts w:ascii="Times New Roman" w:hAnsi="Times New Roman" w:cs="Times New Roman"/>
          <w:sz w:val="28"/>
          <w:szCs w:val="28"/>
          <w:lang w:val="ru-RU"/>
        </w:rPr>
        <w:t xml:space="preserve"> ради </w:t>
      </w:r>
      <w:proofErr w:type="spellStart"/>
      <w:r w:rsidRPr="00A4331E">
        <w:rPr>
          <w:rFonts w:ascii="Times New Roman" w:hAnsi="Times New Roman" w:cs="Times New Roman"/>
          <w:sz w:val="28"/>
          <w:szCs w:val="28"/>
          <w:lang w:val="ru-RU"/>
        </w:rPr>
        <w:t>старшокласників</w:t>
      </w:r>
      <w:proofErr w:type="spellEnd"/>
      <w:r w:rsidRPr="00A4331E">
        <w:rPr>
          <w:rFonts w:ascii="Times New Roman" w:hAnsi="Times New Roman" w:cs="Times New Roman"/>
          <w:sz w:val="28"/>
          <w:szCs w:val="28"/>
          <w:lang w:val="ru-RU"/>
        </w:rPr>
        <w:t xml:space="preserve"> та </w:t>
      </w:r>
      <w:proofErr w:type="spellStart"/>
      <w:r w:rsidRPr="00A4331E">
        <w:rPr>
          <w:rFonts w:ascii="Times New Roman" w:hAnsi="Times New Roman" w:cs="Times New Roman"/>
          <w:sz w:val="28"/>
          <w:szCs w:val="28"/>
          <w:lang w:val="ru-RU"/>
        </w:rPr>
        <w:t>обласної</w:t>
      </w:r>
      <w:proofErr w:type="spellEnd"/>
      <w:r w:rsidRPr="00A4331E">
        <w:rPr>
          <w:rFonts w:ascii="Times New Roman" w:hAnsi="Times New Roman" w:cs="Times New Roman"/>
          <w:sz w:val="28"/>
          <w:szCs w:val="28"/>
          <w:lang w:val="ru-RU"/>
        </w:rPr>
        <w:t xml:space="preserve"> ради </w:t>
      </w:r>
      <w:proofErr w:type="spellStart"/>
      <w:r w:rsidRPr="00A4331E">
        <w:rPr>
          <w:rFonts w:ascii="Times New Roman" w:hAnsi="Times New Roman" w:cs="Times New Roman"/>
          <w:sz w:val="28"/>
          <w:szCs w:val="28"/>
          <w:lang w:val="ru-RU"/>
        </w:rPr>
        <w:t>старшокласників</w:t>
      </w:r>
      <w:proofErr w:type="spellEnd"/>
      <w:r w:rsidRPr="00A4331E">
        <w:rPr>
          <w:rFonts w:ascii="Times New Roman" w:hAnsi="Times New Roman" w:cs="Times New Roman"/>
          <w:sz w:val="28"/>
          <w:szCs w:val="28"/>
          <w:lang w:val="ru-RU"/>
        </w:rPr>
        <w:t>.</w:t>
      </w:r>
    </w:p>
    <w:p w:rsidR="0089621E" w:rsidRDefault="0089621E" w:rsidP="0089621E">
      <w:pPr>
        <w:spacing w:after="0" w:line="240" w:lineRule="auto"/>
        <w:ind w:firstLine="708"/>
        <w:jc w:val="both"/>
        <w:rPr>
          <w:rFonts w:ascii="Times New Roman" w:hAnsi="Times New Roman" w:cs="Times New Roman"/>
          <w:sz w:val="28"/>
          <w:szCs w:val="28"/>
        </w:rPr>
      </w:pPr>
      <w:r w:rsidRPr="0089621E">
        <w:rPr>
          <w:rFonts w:ascii="Times New Roman" w:hAnsi="Times New Roman" w:cs="Times New Roman"/>
          <w:sz w:val="28"/>
          <w:szCs w:val="28"/>
        </w:rPr>
        <w:t xml:space="preserve">Робота з батьківською громадськістю у 2022/2023 </w:t>
      </w:r>
      <w:proofErr w:type="spellStart"/>
      <w:r w:rsidRPr="0089621E">
        <w:rPr>
          <w:rFonts w:ascii="Times New Roman" w:hAnsi="Times New Roman" w:cs="Times New Roman"/>
          <w:sz w:val="28"/>
          <w:szCs w:val="28"/>
        </w:rPr>
        <w:t>н.р</w:t>
      </w:r>
      <w:proofErr w:type="spellEnd"/>
      <w:r w:rsidRPr="0082238B">
        <w:rPr>
          <w:rFonts w:ascii="Times New Roman" w:hAnsi="Times New Roman" w:cs="Times New Roman"/>
          <w:b/>
          <w:sz w:val="28"/>
          <w:szCs w:val="28"/>
        </w:rPr>
        <w:t xml:space="preserve"> </w:t>
      </w:r>
      <w:r w:rsidRPr="0082238B">
        <w:rPr>
          <w:rFonts w:ascii="Times New Roman" w:hAnsi="Times New Roman" w:cs="Times New Roman"/>
          <w:sz w:val="28"/>
          <w:szCs w:val="28"/>
        </w:rPr>
        <w:t xml:space="preserve">відбувалася відповідно до положень про раду закладу, батьківський комітет </w:t>
      </w:r>
      <w:r>
        <w:rPr>
          <w:rFonts w:ascii="Times New Roman" w:hAnsi="Times New Roman" w:cs="Times New Roman"/>
          <w:sz w:val="28"/>
          <w:szCs w:val="28"/>
        </w:rPr>
        <w:t xml:space="preserve">діяв </w:t>
      </w:r>
      <w:r w:rsidRPr="0082238B">
        <w:rPr>
          <w:rFonts w:ascii="Times New Roman" w:hAnsi="Times New Roman" w:cs="Times New Roman"/>
          <w:sz w:val="28"/>
          <w:szCs w:val="28"/>
        </w:rPr>
        <w:t xml:space="preserve">згідно з </w:t>
      </w:r>
      <w:r>
        <w:rPr>
          <w:rFonts w:ascii="Times New Roman" w:hAnsi="Times New Roman" w:cs="Times New Roman"/>
          <w:sz w:val="28"/>
          <w:szCs w:val="28"/>
        </w:rPr>
        <w:t>планом роботи ради закладу</w:t>
      </w:r>
      <w:r w:rsidRPr="0082238B">
        <w:rPr>
          <w:rFonts w:ascii="Times New Roman" w:hAnsi="Times New Roman" w:cs="Times New Roman"/>
          <w:sz w:val="28"/>
          <w:szCs w:val="28"/>
        </w:rPr>
        <w:t xml:space="preserve">. </w:t>
      </w:r>
    </w:p>
    <w:p w:rsidR="0089621E" w:rsidRPr="0082238B" w:rsidRDefault="0089621E" w:rsidP="0089621E">
      <w:pPr>
        <w:spacing w:after="0" w:line="240" w:lineRule="auto"/>
        <w:ind w:firstLine="708"/>
        <w:jc w:val="both"/>
        <w:rPr>
          <w:rFonts w:ascii="Times New Roman" w:hAnsi="Times New Roman" w:cs="Times New Roman"/>
          <w:sz w:val="28"/>
          <w:szCs w:val="28"/>
        </w:rPr>
      </w:pPr>
      <w:r w:rsidRPr="0082238B">
        <w:rPr>
          <w:rFonts w:ascii="Times New Roman" w:hAnsi="Times New Roman" w:cs="Times New Roman"/>
          <w:sz w:val="28"/>
          <w:szCs w:val="28"/>
        </w:rPr>
        <w:t xml:space="preserve">Завдяки співпраці з батьками був налагоджений механізм взаємодії «позашкільний заклад – діти – батьки», який включав  організацію та участь батьків у концертних програмах та заходах, конкурсах-фестивалях, проведення екскурсій та виставок, а також в організації </w:t>
      </w:r>
      <w:r>
        <w:rPr>
          <w:rFonts w:ascii="Times New Roman" w:hAnsi="Times New Roman" w:cs="Times New Roman"/>
          <w:sz w:val="28"/>
          <w:szCs w:val="28"/>
        </w:rPr>
        <w:t xml:space="preserve">змішаної та </w:t>
      </w:r>
      <w:r w:rsidRPr="0082238B">
        <w:rPr>
          <w:rFonts w:ascii="Times New Roman" w:hAnsi="Times New Roman" w:cs="Times New Roman"/>
          <w:sz w:val="28"/>
          <w:szCs w:val="28"/>
        </w:rPr>
        <w:t>дистанційної роботи</w:t>
      </w:r>
      <w:r>
        <w:rPr>
          <w:rFonts w:ascii="Times New Roman" w:hAnsi="Times New Roman" w:cs="Times New Roman"/>
          <w:sz w:val="28"/>
          <w:szCs w:val="28"/>
        </w:rPr>
        <w:t>.</w:t>
      </w:r>
    </w:p>
    <w:p w:rsidR="0089621E" w:rsidRPr="002309E5" w:rsidRDefault="0089621E" w:rsidP="0089621E">
      <w:pPr>
        <w:spacing w:after="0" w:line="240" w:lineRule="auto"/>
        <w:jc w:val="center"/>
        <w:rPr>
          <w:rFonts w:ascii="Times New Roman" w:hAnsi="Times New Roman" w:cs="Times New Roman"/>
          <w:b/>
          <w:color w:val="FF0000"/>
          <w:sz w:val="28"/>
          <w:szCs w:val="28"/>
        </w:rPr>
      </w:pPr>
    </w:p>
    <w:p w:rsidR="0089621E" w:rsidRPr="006929EA" w:rsidRDefault="0089621E" w:rsidP="008962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Pr="006929EA">
        <w:rPr>
          <w:rFonts w:ascii="Times New Roman" w:hAnsi="Times New Roman" w:cs="Times New Roman"/>
          <w:b/>
          <w:sz w:val="28"/>
          <w:szCs w:val="28"/>
        </w:rPr>
        <w:t>ХОРОНА ПРАЦІ ТА БЕЗПЕКА ЖИТТЄДІЯЛЬНОСТІ</w:t>
      </w:r>
    </w:p>
    <w:p w:rsidR="0089621E" w:rsidRPr="006929EA"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 xml:space="preserve">Робота педагогічного колективу ЦДЮТ з охорони праці організована згідно із Законом України «Про охорону праці» та Положенням </w:t>
      </w:r>
      <w:r w:rsidRPr="0082238B">
        <w:rPr>
          <w:rFonts w:ascii="Times New Roman" w:hAnsi="Times New Roman" w:cs="Times New Roman"/>
          <w:sz w:val="28"/>
          <w:szCs w:val="28"/>
          <w:shd w:val="clear" w:color="auto" w:fill="FFFFFF"/>
        </w:rPr>
        <w:t>про організацію роботи з охорони праці та безпеки життєдіяльності учасників освітнього процесу в установах і закладах освіти</w:t>
      </w:r>
      <w:r w:rsidRPr="0082238B">
        <w:rPr>
          <w:rFonts w:ascii="Times New Roman" w:hAnsi="Times New Roman" w:cs="Times New Roman"/>
          <w:sz w:val="28"/>
          <w:szCs w:val="28"/>
        </w:rPr>
        <w:t>,</w:t>
      </w:r>
      <w:r w:rsidRPr="006929EA">
        <w:rPr>
          <w:rFonts w:ascii="Times New Roman" w:hAnsi="Times New Roman" w:cs="Times New Roman"/>
          <w:sz w:val="28"/>
          <w:szCs w:val="28"/>
        </w:rPr>
        <w:t xml:space="preserve"> затвердженого наказом Міністерства освіти і науки України № 1669 від 26.12.2017 року.</w:t>
      </w:r>
    </w:p>
    <w:p w:rsidR="0089621E" w:rsidRPr="006929EA"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Стан роботи з охорони праці, техніки безпеки, виробничої санітарії під час освітнього процесу в закладі знаходиться під щоденним контролем адміністрації закладу.</w:t>
      </w:r>
    </w:p>
    <w:p w:rsidR="0089621E" w:rsidRPr="004F447D"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На початок 202</w:t>
      </w:r>
      <w:r w:rsidRPr="004F447D">
        <w:rPr>
          <w:rFonts w:ascii="Times New Roman" w:hAnsi="Times New Roman" w:cs="Times New Roman"/>
          <w:sz w:val="28"/>
          <w:szCs w:val="28"/>
        </w:rPr>
        <w:t>2</w:t>
      </w:r>
      <w:r w:rsidRPr="006929EA">
        <w:rPr>
          <w:rFonts w:ascii="Times New Roman" w:hAnsi="Times New Roman" w:cs="Times New Roman"/>
          <w:sz w:val="28"/>
          <w:szCs w:val="28"/>
        </w:rPr>
        <w:t>/202</w:t>
      </w:r>
      <w:r w:rsidRPr="004F447D">
        <w:rPr>
          <w:rFonts w:ascii="Times New Roman" w:hAnsi="Times New Roman" w:cs="Times New Roman"/>
          <w:sz w:val="28"/>
          <w:szCs w:val="28"/>
        </w:rPr>
        <w:t>3</w:t>
      </w:r>
      <w:r w:rsidRPr="006929EA">
        <w:rPr>
          <w:rFonts w:ascii="Times New Roman" w:hAnsi="Times New Roman" w:cs="Times New Roman"/>
          <w:sz w:val="28"/>
          <w:szCs w:val="28"/>
        </w:rPr>
        <w:t xml:space="preserve"> навчального року було оформлено акт про перевірку готовності приміщень </w:t>
      </w:r>
      <w:r w:rsidRPr="004F447D">
        <w:rPr>
          <w:rFonts w:ascii="Times New Roman" w:hAnsi="Times New Roman" w:cs="Times New Roman"/>
          <w:sz w:val="28"/>
          <w:szCs w:val="28"/>
        </w:rPr>
        <w:t>Ц</w:t>
      </w:r>
      <w:r w:rsidRPr="006929EA">
        <w:rPr>
          <w:rFonts w:ascii="Times New Roman" w:hAnsi="Times New Roman" w:cs="Times New Roman"/>
          <w:sz w:val="28"/>
          <w:szCs w:val="28"/>
        </w:rPr>
        <w:t xml:space="preserve">ентру дитячої та юнацької творчості </w:t>
      </w:r>
      <w:r w:rsidRPr="00A4331E">
        <w:rPr>
          <w:rFonts w:ascii="Times New Roman" w:hAnsi="Times New Roman" w:cs="Times New Roman"/>
          <w:sz w:val="28"/>
          <w:szCs w:val="28"/>
        </w:rPr>
        <w:t xml:space="preserve">Старокостянтинівської міської ради </w:t>
      </w:r>
      <w:r>
        <w:rPr>
          <w:rFonts w:ascii="Times New Roman" w:hAnsi="Times New Roman" w:cs="Times New Roman"/>
          <w:sz w:val="28"/>
          <w:szCs w:val="28"/>
        </w:rPr>
        <w:t>до нового навчального року</w:t>
      </w:r>
      <w:r w:rsidRPr="004F447D">
        <w:rPr>
          <w:rFonts w:ascii="Times New Roman" w:hAnsi="Times New Roman" w:cs="Times New Roman"/>
          <w:sz w:val="28"/>
          <w:szCs w:val="28"/>
        </w:rPr>
        <w:t xml:space="preserve">; підписано Угоду про </w:t>
      </w:r>
      <w:proofErr w:type="spellStart"/>
      <w:r w:rsidRPr="004F447D">
        <w:rPr>
          <w:rFonts w:ascii="Times New Roman" w:hAnsi="Times New Roman" w:cs="Times New Roman"/>
          <w:sz w:val="28"/>
          <w:szCs w:val="28"/>
        </w:rPr>
        <w:t>використанняукриття</w:t>
      </w:r>
      <w:proofErr w:type="spellEnd"/>
      <w:r w:rsidRPr="004F447D">
        <w:rPr>
          <w:rFonts w:ascii="Times New Roman" w:hAnsi="Times New Roman" w:cs="Times New Roman"/>
          <w:sz w:val="28"/>
          <w:szCs w:val="28"/>
        </w:rPr>
        <w:t xml:space="preserve"> з Парафією</w:t>
      </w:r>
      <w:r>
        <w:rPr>
          <w:rFonts w:ascii="Times New Roman" w:hAnsi="Times New Roman" w:cs="Times New Roman"/>
          <w:sz w:val="28"/>
          <w:szCs w:val="28"/>
        </w:rPr>
        <w:t xml:space="preserve"> </w:t>
      </w:r>
      <w:proofErr w:type="spellStart"/>
      <w:r w:rsidRPr="004F447D">
        <w:rPr>
          <w:rFonts w:ascii="Times New Roman" w:hAnsi="Times New Roman" w:cs="Times New Roman"/>
          <w:sz w:val="28"/>
          <w:szCs w:val="28"/>
        </w:rPr>
        <w:t>Св.Іоанна</w:t>
      </w:r>
      <w:proofErr w:type="spellEnd"/>
      <w:r>
        <w:rPr>
          <w:rFonts w:ascii="Times New Roman" w:hAnsi="Times New Roman" w:cs="Times New Roman"/>
          <w:sz w:val="28"/>
          <w:szCs w:val="28"/>
        </w:rPr>
        <w:t xml:space="preserve"> </w:t>
      </w:r>
      <w:r w:rsidRPr="004F447D">
        <w:rPr>
          <w:rFonts w:ascii="Times New Roman" w:hAnsi="Times New Roman" w:cs="Times New Roman"/>
          <w:sz w:val="28"/>
          <w:szCs w:val="28"/>
        </w:rPr>
        <w:t>Хрестителя</w:t>
      </w:r>
      <w:r>
        <w:rPr>
          <w:rFonts w:ascii="Times New Roman" w:hAnsi="Times New Roman" w:cs="Times New Roman"/>
          <w:sz w:val="28"/>
          <w:szCs w:val="28"/>
        </w:rPr>
        <w:t xml:space="preserve"> </w:t>
      </w:r>
      <w:r w:rsidRPr="004F447D">
        <w:rPr>
          <w:rFonts w:ascii="Times New Roman" w:hAnsi="Times New Roman" w:cs="Times New Roman"/>
          <w:sz w:val="28"/>
          <w:szCs w:val="28"/>
        </w:rPr>
        <w:t>за адресою</w:t>
      </w:r>
      <w:r>
        <w:rPr>
          <w:rFonts w:ascii="Times New Roman" w:hAnsi="Times New Roman" w:cs="Times New Roman"/>
          <w:sz w:val="28"/>
          <w:szCs w:val="28"/>
        </w:rPr>
        <w:t xml:space="preserve"> </w:t>
      </w:r>
      <w:proofErr w:type="spellStart"/>
      <w:r w:rsidRPr="004F447D">
        <w:rPr>
          <w:rFonts w:ascii="Times New Roman" w:hAnsi="Times New Roman" w:cs="Times New Roman"/>
          <w:sz w:val="28"/>
          <w:szCs w:val="28"/>
        </w:rPr>
        <w:t>вул.К.Острозького</w:t>
      </w:r>
      <w:proofErr w:type="spellEnd"/>
      <w:r w:rsidRPr="004F447D">
        <w:rPr>
          <w:rFonts w:ascii="Times New Roman" w:hAnsi="Times New Roman" w:cs="Times New Roman"/>
          <w:sz w:val="28"/>
          <w:szCs w:val="28"/>
        </w:rPr>
        <w:t xml:space="preserve"> 45.</w:t>
      </w:r>
    </w:p>
    <w:p w:rsidR="0089621E"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 xml:space="preserve">Посадові обов’язки працівників, інструкції з техніки безпеки з блоком питань з охорони праці й безпеки життєдіяльності є в наявності. </w:t>
      </w:r>
    </w:p>
    <w:p w:rsidR="0089621E" w:rsidRPr="006929EA" w:rsidRDefault="0089621E" w:rsidP="0089621E">
      <w:pPr>
        <w:spacing w:after="0" w:line="240" w:lineRule="auto"/>
        <w:ind w:right="448" w:firstLine="708"/>
        <w:jc w:val="both"/>
        <w:rPr>
          <w:rFonts w:ascii="Times New Roman" w:hAnsi="Times New Roman" w:cs="Times New Roman"/>
          <w:sz w:val="28"/>
          <w:szCs w:val="28"/>
        </w:rPr>
      </w:pPr>
      <w:r w:rsidRPr="005C1E34">
        <w:rPr>
          <w:rFonts w:ascii="Times New Roman" w:hAnsi="Times New Roman" w:cs="Times New Roman"/>
          <w:sz w:val="28"/>
          <w:szCs w:val="28"/>
        </w:rPr>
        <w:lastRenderedPageBreak/>
        <w:t>Поновлено інструкції з охорони праці та безпеки життєдіяльності. (наказ від</w:t>
      </w:r>
      <w:r w:rsidRPr="005C1E34">
        <w:rPr>
          <w:rFonts w:ascii="Times New Roman" w:hAnsi="Times New Roman" w:cs="Times New Roman"/>
          <w:bCs/>
          <w:sz w:val="28"/>
          <w:szCs w:val="28"/>
        </w:rPr>
        <w:t xml:space="preserve">12 січня 2022р. </w:t>
      </w:r>
      <w:r w:rsidRPr="005C1E34">
        <w:rPr>
          <w:rFonts w:ascii="Times New Roman" w:hAnsi="Times New Roman" w:cs="Times New Roman"/>
          <w:sz w:val="28"/>
          <w:szCs w:val="28"/>
        </w:rPr>
        <w:t>№0</w:t>
      </w:r>
      <w:r w:rsidRPr="005C1E34">
        <w:rPr>
          <w:rFonts w:ascii="Times New Roman" w:hAnsi="Times New Roman" w:cs="Times New Roman"/>
          <w:sz w:val="28"/>
          <w:szCs w:val="28"/>
          <w:lang w:val="ru-RU"/>
        </w:rPr>
        <w:t>8</w:t>
      </w:r>
      <w:r w:rsidRPr="005C1E34">
        <w:rPr>
          <w:rFonts w:ascii="Times New Roman" w:hAnsi="Times New Roman" w:cs="Times New Roman"/>
          <w:sz w:val="28"/>
          <w:szCs w:val="28"/>
        </w:rPr>
        <w:t>/2022-од)</w:t>
      </w:r>
      <w:r>
        <w:rPr>
          <w:rFonts w:ascii="Times New Roman" w:hAnsi="Times New Roman" w:cs="Times New Roman"/>
          <w:sz w:val="28"/>
          <w:szCs w:val="28"/>
        </w:rPr>
        <w:t xml:space="preserve">. </w:t>
      </w:r>
      <w:r w:rsidRPr="006929EA">
        <w:rPr>
          <w:rFonts w:ascii="Times New Roman" w:hAnsi="Times New Roman" w:cs="Times New Roman"/>
          <w:sz w:val="28"/>
          <w:szCs w:val="28"/>
        </w:rPr>
        <w:t>Інструкції складено згідно з Положенням про розробку інструкцій з охорони праці.</w:t>
      </w:r>
    </w:p>
    <w:p w:rsidR="0089621E" w:rsidRPr="006929EA" w:rsidRDefault="0089621E" w:rsidP="0089621E">
      <w:pPr>
        <w:spacing w:after="0" w:line="240" w:lineRule="auto"/>
        <w:ind w:firstLine="708"/>
        <w:rPr>
          <w:rFonts w:ascii="Times New Roman" w:hAnsi="Times New Roman" w:cs="Times New Roman"/>
          <w:sz w:val="28"/>
          <w:szCs w:val="28"/>
        </w:rPr>
      </w:pPr>
      <w:r w:rsidRPr="006929EA">
        <w:rPr>
          <w:rFonts w:ascii="Times New Roman" w:hAnsi="Times New Roman" w:cs="Times New Roman"/>
          <w:sz w:val="28"/>
          <w:szCs w:val="28"/>
        </w:rPr>
        <w:t>У наказі по закладу № 1</w:t>
      </w:r>
      <w:r>
        <w:rPr>
          <w:rFonts w:ascii="Times New Roman" w:hAnsi="Times New Roman" w:cs="Times New Roman"/>
          <w:sz w:val="28"/>
          <w:szCs w:val="28"/>
        </w:rPr>
        <w:t>0</w:t>
      </w:r>
      <w:r w:rsidRPr="006929EA">
        <w:rPr>
          <w:rFonts w:ascii="Times New Roman" w:hAnsi="Times New Roman" w:cs="Times New Roman"/>
          <w:sz w:val="28"/>
          <w:szCs w:val="28"/>
        </w:rPr>
        <w:t>-аг  від 15.09.202</w:t>
      </w:r>
      <w:r>
        <w:rPr>
          <w:rFonts w:ascii="Times New Roman" w:hAnsi="Times New Roman" w:cs="Times New Roman"/>
          <w:sz w:val="28"/>
          <w:szCs w:val="28"/>
        </w:rPr>
        <w:t>2</w:t>
      </w:r>
      <w:r w:rsidRPr="006929EA">
        <w:rPr>
          <w:rFonts w:ascii="Times New Roman" w:hAnsi="Times New Roman" w:cs="Times New Roman"/>
          <w:sz w:val="28"/>
          <w:szCs w:val="28"/>
        </w:rPr>
        <w:t>р. «Про організацію роботи з охорони праці у 202</w:t>
      </w:r>
      <w:r>
        <w:rPr>
          <w:rFonts w:ascii="Times New Roman" w:hAnsi="Times New Roman" w:cs="Times New Roman"/>
          <w:sz w:val="28"/>
          <w:szCs w:val="28"/>
        </w:rPr>
        <w:t>2</w:t>
      </w:r>
      <w:r w:rsidRPr="006929EA">
        <w:rPr>
          <w:rFonts w:ascii="Times New Roman" w:hAnsi="Times New Roman" w:cs="Times New Roman"/>
          <w:sz w:val="28"/>
          <w:szCs w:val="28"/>
        </w:rPr>
        <w:t>-202</w:t>
      </w:r>
      <w:r>
        <w:rPr>
          <w:rFonts w:ascii="Times New Roman" w:hAnsi="Times New Roman" w:cs="Times New Roman"/>
          <w:sz w:val="28"/>
          <w:szCs w:val="28"/>
        </w:rPr>
        <w:t>3</w:t>
      </w:r>
      <w:r w:rsidRPr="006929EA">
        <w:rPr>
          <w:rFonts w:ascii="Times New Roman" w:hAnsi="Times New Roman" w:cs="Times New Roman"/>
          <w:sz w:val="28"/>
          <w:szCs w:val="28"/>
        </w:rPr>
        <w:t xml:space="preserve"> н. р.» передбачено відповідальних за організацію роботи з питань охорони праці, безпеки життєдіяльності під час освітнього процесу, попередження дитячого травматизму, відповідальних за електрогосподарство й пожежну безпеку в закладі тощо.</w:t>
      </w:r>
    </w:p>
    <w:p w:rsidR="0089621E" w:rsidRPr="006929EA" w:rsidRDefault="0089621E" w:rsidP="0089621E">
      <w:pPr>
        <w:spacing w:after="0" w:line="240" w:lineRule="auto"/>
        <w:jc w:val="both"/>
        <w:rPr>
          <w:rFonts w:ascii="Times New Roman" w:hAnsi="Times New Roman" w:cs="Times New Roman"/>
          <w:sz w:val="28"/>
          <w:szCs w:val="28"/>
        </w:rPr>
      </w:pPr>
      <w:r w:rsidRPr="006929EA">
        <w:rPr>
          <w:rFonts w:ascii="Times New Roman" w:hAnsi="Times New Roman" w:cs="Times New Roman"/>
          <w:sz w:val="28"/>
          <w:szCs w:val="28"/>
        </w:rPr>
        <w:t xml:space="preserve">Видано наказ «Про організацію протипожежного режиму </w:t>
      </w:r>
      <w:r>
        <w:rPr>
          <w:rFonts w:ascii="Times New Roman" w:hAnsi="Times New Roman" w:cs="Times New Roman"/>
          <w:sz w:val="28"/>
          <w:szCs w:val="28"/>
        </w:rPr>
        <w:t xml:space="preserve">у </w:t>
      </w:r>
      <w:r w:rsidRPr="006929EA">
        <w:rPr>
          <w:rFonts w:ascii="Times New Roman" w:hAnsi="Times New Roman" w:cs="Times New Roman"/>
          <w:sz w:val="28"/>
          <w:szCs w:val="28"/>
        </w:rPr>
        <w:t>ЦДЮТ у 202</w:t>
      </w:r>
      <w:r>
        <w:rPr>
          <w:rFonts w:ascii="Times New Roman" w:hAnsi="Times New Roman" w:cs="Times New Roman"/>
          <w:sz w:val="28"/>
          <w:szCs w:val="28"/>
        </w:rPr>
        <w:t>2</w:t>
      </w:r>
      <w:r w:rsidRPr="006929EA">
        <w:rPr>
          <w:rFonts w:ascii="Times New Roman" w:hAnsi="Times New Roman" w:cs="Times New Roman"/>
          <w:sz w:val="28"/>
          <w:szCs w:val="28"/>
        </w:rPr>
        <w:t>році» №01-аг від 05.01.202</w:t>
      </w:r>
      <w:r>
        <w:rPr>
          <w:rFonts w:ascii="Times New Roman" w:hAnsi="Times New Roman" w:cs="Times New Roman"/>
          <w:sz w:val="28"/>
          <w:szCs w:val="28"/>
        </w:rPr>
        <w:t>2</w:t>
      </w:r>
      <w:r w:rsidRPr="006929EA">
        <w:rPr>
          <w:rFonts w:ascii="Times New Roman" w:hAnsi="Times New Roman" w:cs="Times New Roman"/>
          <w:sz w:val="28"/>
          <w:szCs w:val="28"/>
        </w:rPr>
        <w:t>р. Визначено обов’язки директора, завідувачів відділами, завгоспа щодо забезпечення пожежної безпеки,  призначено відповідальних осіб за дотримання правил пожежної безпеки у  закладі, у навчальних кабінетах на 202</w:t>
      </w:r>
      <w:r>
        <w:rPr>
          <w:rFonts w:ascii="Times New Roman" w:hAnsi="Times New Roman" w:cs="Times New Roman"/>
          <w:sz w:val="28"/>
          <w:szCs w:val="28"/>
        </w:rPr>
        <w:t>2</w:t>
      </w:r>
      <w:r w:rsidRPr="006929EA">
        <w:rPr>
          <w:rFonts w:ascii="Times New Roman" w:hAnsi="Times New Roman" w:cs="Times New Roman"/>
          <w:sz w:val="28"/>
          <w:szCs w:val="28"/>
        </w:rPr>
        <w:t>-202</w:t>
      </w:r>
      <w:r>
        <w:rPr>
          <w:rFonts w:ascii="Times New Roman" w:hAnsi="Times New Roman" w:cs="Times New Roman"/>
          <w:sz w:val="28"/>
          <w:szCs w:val="28"/>
        </w:rPr>
        <w:t>3</w:t>
      </w:r>
      <w:r w:rsidRPr="006929EA">
        <w:rPr>
          <w:rFonts w:ascii="Times New Roman" w:hAnsi="Times New Roman" w:cs="Times New Roman"/>
          <w:sz w:val="28"/>
          <w:szCs w:val="28"/>
        </w:rPr>
        <w:t xml:space="preserve"> навчальний рік (наказ № 09-аг від 15.09.202</w:t>
      </w:r>
      <w:r>
        <w:rPr>
          <w:rFonts w:ascii="Times New Roman" w:hAnsi="Times New Roman" w:cs="Times New Roman"/>
          <w:sz w:val="28"/>
          <w:szCs w:val="28"/>
        </w:rPr>
        <w:t>2</w:t>
      </w:r>
      <w:r w:rsidRPr="006929EA">
        <w:rPr>
          <w:rFonts w:ascii="Times New Roman" w:hAnsi="Times New Roman" w:cs="Times New Roman"/>
          <w:sz w:val="28"/>
          <w:szCs w:val="28"/>
        </w:rPr>
        <w:t>)</w:t>
      </w:r>
    </w:p>
    <w:p w:rsidR="0089621E"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Наявний плану евакуації учасників освітнього процесу у разі виникнення пожежі та порядок оповіщення, що встановлюють обов’язки і дії працівників на випадок виникнення пожежі.</w:t>
      </w:r>
    </w:p>
    <w:p w:rsidR="0089621E" w:rsidRPr="00A65348" w:rsidRDefault="0089621E" w:rsidP="0089621E">
      <w:pPr>
        <w:spacing w:after="0" w:line="240" w:lineRule="auto"/>
        <w:ind w:firstLine="708"/>
        <w:jc w:val="both"/>
        <w:rPr>
          <w:rFonts w:ascii="Times New Roman" w:hAnsi="Times New Roman" w:cs="Times New Roman"/>
          <w:sz w:val="28"/>
          <w:szCs w:val="28"/>
        </w:rPr>
      </w:pPr>
      <w:r w:rsidRPr="00A65348">
        <w:rPr>
          <w:rFonts w:ascii="Times New Roman" w:hAnsi="Times New Roman" w:cs="Times New Roman"/>
          <w:sz w:val="28"/>
          <w:szCs w:val="28"/>
        </w:rPr>
        <w:t xml:space="preserve">Згідно графіку адміністрація закладу пройшла навчання та перевірку знань з </w:t>
      </w:r>
      <w:r>
        <w:rPr>
          <w:rFonts w:ascii="Times New Roman" w:hAnsi="Times New Roman" w:cs="Times New Roman"/>
          <w:sz w:val="28"/>
          <w:szCs w:val="28"/>
        </w:rPr>
        <w:t xml:space="preserve">охорони праці, </w:t>
      </w:r>
      <w:r w:rsidRPr="00A65348">
        <w:rPr>
          <w:rFonts w:ascii="Times New Roman" w:hAnsi="Times New Roman" w:cs="Times New Roman"/>
          <w:sz w:val="28"/>
          <w:szCs w:val="28"/>
        </w:rPr>
        <w:t>пожежної безпеки</w:t>
      </w:r>
      <w:r>
        <w:rPr>
          <w:rFonts w:ascii="Times New Roman" w:hAnsi="Times New Roman" w:cs="Times New Roman"/>
          <w:sz w:val="28"/>
          <w:szCs w:val="28"/>
        </w:rPr>
        <w:t>, цивільного захисту.</w:t>
      </w:r>
    </w:p>
    <w:p w:rsidR="0089621E" w:rsidRPr="006929EA" w:rsidRDefault="0089621E" w:rsidP="0089621E">
      <w:pPr>
        <w:spacing w:after="0" w:line="240" w:lineRule="auto"/>
        <w:ind w:firstLine="708"/>
        <w:rPr>
          <w:rFonts w:ascii="Times New Roman" w:hAnsi="Times New Roman" w:cs="Times New Roman"/>
          <w:sz w:val="28"/>
          <w:szCs w:val="28"/>
        </w:rPr>
      </w:pPr>
      <w:r w:rsidRPr="006929EA">
        <w:rPr>
          <w:rFonts w:ascii="Times New Roman" w:hAnsi="Times New Roman" w:cs="Times New Roman"/>
          <w:sz w:val="28"/>
          <w:szCs w:val="28"/>
        </w:rPr>
        <w:t>У закладі є необхідні журнали реєстрації всіх видів інструктажів із питань охорони праці працівників і вихованців. Відпрацьована програма вступного інструктажу з охорони праці для працівників і вихованців.</w:t>
      </w:r>
    </w:p>
    <w:p w:rsidR="0089621E" w:rsidRPr="006929EA"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Організація роботи з охорони праці контролює</w:t>
      </w:r>
      <w:r>
        <w:rPr>
          <w:rFonts w:ascii="Times New Roman" w:hAnsi="Times New Roman" w:cs="Times New Roman"/>
          <w:sz w:val="28"/>
          <w:szCs w:val="28"/>
        </w:rPr>
        <w:t xml:space="preserve">ться директором </w:t>
      </w:r>
      <w:r w:rsidRPr="006929EA">
        <w:rPr>
          <w:rFonts w:ascii="Times New Roman" w:hAnsi="Times New Roman" w:cs="Times New Roman"/>
          <w:sz w:val="28"/>
          <w:szCs w:val="28"/>
        </w:rPr>
        <w:t xml:space="preserve">ЦДЮТ.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закладу та вихованцями; систематичний контроль за проведенням різного роду інструктажів; контроль за розробкою й правильним оформленням інструкцій із техніки безпеки; контроль за виконанням наказів відповідно до Закону України «Про охорону праці». </w:t>
      </w:r>
      <w:r>
        <w:rPr>
          <w:rFonts w:ascii="Times New Roman" w:hAnsi="Times New Roman" w:cs="Times New Roman"/>
          <w:sz w:val="28"/>
          <w:szCs w:val="28"/>
        </w:rPr>
        <w:t>У</w:t>
      </w:r>
      <w:r w:rsidRPr="006929EA">
        <w:rPr>
          <w:rFonts w:ascii="Times New Roman" w:hAnsi="Times New Roman" w:cs="Times New Roman"/>
          <w:sz w:val="28"/>
          <w:szCs w:val="28"/>
        </w:rPr>
        <w:t xml:space="preserve"> закладі створена й постійно діє комісія з питань охорони праці та з трудових спорів. </w:t>
      </w:r>
    </w:p>
    <w:p w:rsidR="0089621E" w:rsidRPr="006929EA" w:rsidRDefault="0089621E" w:rsidP="0089621E">
      <w:pPr>
        <w:spacing w:after="0" w:line="240" w:lineRule="auto"/>
        <w:ind w:firstLine="708"/>
        <w:rPr>
          <w:rFonts w:ascii="Times New Roman" w:hAnsi="Times New Roman" w:cs="Times New Roman"/>
          <w:sz w:val="28"/>
          <w:szCs w:val="28"/>
        </w:rPr>
      </w:pPr>
      <w:r w:rsidRPr="006929EA">
        <w:rPr>
          <w:rFonts w:ascii="Times New Roman" w:hAnsi="Times New Roman" w:cs="Times New Roman"/>
          <w:sz w:val="28"/>
          <w:szCs w:val="28"/>
        </w:rPr>
        <w:t>Питання охорони праці обговорювалися на засіданні педради, нарадах при директорові.</w:t>
      </w:r>
    </w:p>
    <w:p w:rsidR="0089621E" w:rsidRPr="006929EA" w:rsidRDefault="0089621E" w:rsidP="0089621E">
      <w:pPr>
        <w:spacing w:after="0" w:line="240" w:lineRule="auto"/>
        <w:ind w:firstLine="708"/>
        <w:rPr>
          <w:rFonts w:ascii="Times New Roman" w:hAnsi="Times New Roman" w:cs="Times New Roman"/>
          <w:sz w:val="28"/>
          <w:szCs w:val="28"/>
        </w:rPr>
      </w:pPr>
      <w:r w:rsidRPr="006929EA">
        <w:rPr>
          <w:rFonts w:ascii="Times New Roman" w:hAnsi="Times New Roman" w:cs="Times New Roman"/>
          <w:sz w:val="28"/>
          <w:szCs w:val="28"/>
        </w:rPr>
        <w:t>Протягом 202</w:t>
      </w:r>
      <w:r>
        <w:rPr>
          <w:rFonts w:ascii="Times New Roman" w:hAnsi="Times New Roman" w:cs="Times New Roman"/>
          <w:sz w:val="28"/>
          <w:szCs w:val="28"/>
        </w:rPr>
        <w:t>2</w:t>
      </w:r>
      <w:r w:rsidRPr="006929EA">
        <w:rPr>
          <w:rFonts w:ascii="Times New Roman" w:hAnsi="Times New Roman" w:cs="Times New Roman"/>
          <w:sz w:val="28"/>
          <w:szCs w:val="28"/>
        </w:rPr>
        <w:t>/202</w:t>
      </w:r>
      <w:r>
        <w:rPr>
          <w:rFonts w:ascii="Times New Roman" w:hAnsi="Times New Roman" w:cs="Times New Roman"/>
          <w:sz w:val="28"/>
          <w:szCs w:val="28"/>
        </w:rPr>
        <w:t>3</w:t>
      </w:r>
      <w:r w:rsidRPr="006929EA">
        <w:rPr>
          <w:rFonts w:ascii="Times New Roman" w:hAnsi="Times New Roman" w:cs="Times New Roman"/>
          <w:sz w:val="28"/>
          <w:szCs w:val="28"/>
        </w:rPr>
        <w:t xml:space="preserve">н.р. травмувань серед вихованців </w:t>
      </w:r>
      <w:r>
        <w:rPr>
          <w:rFonts w:ascii="Times New Roman" w:hAnsi="Times New Roman" w:cs="Times New Roman"/>
          <w:sz w:val="28"/>
          <w:szCs w:val="28"/>
        </w:rPr>
        <w:t xml:space="preserve"> та педагогів </w:t>
      </w:r>
      <w:r w:rsidRPr="006929EA">
        <w:rPr>
          <w:rFonts w:ascii="Times New Roman" w:hAnsi="Times New Roman" w:cs="Times New Roman"/>
          <w:sz w:val="28"/>
          <w:szCs w:val="28"/>
        </w:rPr>
        <w:t>не було.</w:t>
      </w:r>
    </w:p>
    <w:p w:rsidR="0089621E" w:rsidRPr="006929EA" w:rsidRDefault="0089621E" w:rsidP="0089621E">
      <w:pPr>
        <w:spacing w:after="0" w:line="240" w:lineRule="auto"/>
        <w:ind w:firstLine="708"/>
        <w:jc w:val="both"/>
        <w:rPr>
          <w:rFonts w:ascii="Times New Roman" w:hAnsi="Times New Roman" w:cs="Times New Roman"/>
          <w:sz w:val="28"/>
          <w:szCs w:val="28"/>
        </w:rPr>
      </w:pPr>
      <w:r w:rsidRPr="006929EA">
        <w:rPr>
          <w:rFonts w:ascii="Times New Roman" w:hAnsi="Times New Roman" w:cs="Times New Roman"/>
          <w:sz w:val="28"/>
          <w:szCs w:val="28"/>
        </w:rPr>
        <w:t xml:space="preserve">Формування навичок безпечної поведінки, збереження та зміцнення здоров’я </w:t>
      </w:r>
      <w:r>
        <w:rPr>
          <w:rFonts w:ascii="Times New Roman" w:hAnsi="Times New Roman" w:cs="Times New Roman"/>
          <w:sz w:val="28"/>
          <w:szCs w:val="28"/>
        </w:rPr>
        <w:t xml:space="preserve">учнів – основний напрям роботи </w:t>
      </w:r>
      <w:r w:rsidRPr="006929EA">
        <w:rPr>
          <w:rFonts w:ascii="Times New Roman" w:hAnsi="Times New Roman" w:cs="Times New Roman"/>
          <w:sz w:val="28"/>
          <w:szCs w:val="28"/>
        </w:rPr>
        <w:t>ЦДЮТ. З цією метою в закладі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дітей із закладу. Розроблено</w:t>
      </w:r>
      <w:r>
        <w:rPr>
          <w:rFonts w:ascii="Times New Roman" w:hAnsi="Times New Roman" w:cs="Times New Roman"/>
          <w:sz w:val="28"/>
          <w:szCs w:val="28"/>
        </w:rPr>
        <w:t xml:space="preserve"> Алгоритм дій у разі надзвичайної ситуації,</w:t>
      </w:r>
      <w:r w:rsidRPr="006929EA">
        <w:rPr>
          <w:rFonts w:ascii="Times New Roman" w:hAnsi="Times New Roman" w:cs="Times New Roman"/>
          <w:sz w:val="28"/>
          <w:szCs w:val="28"/>
        </w:rPr>
        <w:t xml:space="preserve"> пам’ятки для вихованців під час канікул і святкових днів. </w:t>
      </w:r>
      <w:r>
        <w:rPr>
          <w:rFonts w:ascii="Times New Roman" w:hAnsi="Times New Roman" w:cs="Times New Roman"/>
          <w:sz w:val="28"/>
          <w:szCs w:val="28"/>
        </w:rPr>
        <w:t>К</w:t>
      </w:r>
      <w:r w:rsidRPr="006929EA">
        <w:rPr>
          <w:rFonts w:ascii="Times New Roman" w:hAnsi="Times New Roman" w:cs="Times New Roman"/>
          <w:sz w:val="28"/>
          <w:szCs w:val="28"/>
        </w:rPr>
        <w:t xml:space="preserve">ерівниками </w:t>
      </w:r>
      <w:r>
        <w:rPr>
          <w:rFonts w:ascii="Times New Roman" w:hAnsi="Times New Roman" w:cs="Times New Roman"/>
          <w:sz w:val="28"/>
          <w:szCs w:val="28"/>
        </w:rPr>
        <w:t xml:space="preserve">гуртків </w:t>
      </w:r>
      <w:r w:rsidRPr="006929EA">
        <w:rPr>
          <w:rFonts w:ascii="Times New Roman" w:hAnsi="Times New Roman" w:cs="Times New Roman"/>
          <w:sz w:val="28"/>
          <w:szCs w:val="28"/>
        </w:rPr>
        <w:t xml:space="preserve">проводяться бесіди з учнями з безпеки життєдіяльності. </w:t>
      </w:r>
    </w:p>
    <w:p w:rsidR="0089621E" w:rsidRPr="006929EA" w:rsidRDefault="0089621E" w:rsidP="0089621E">
      <w:pPr>
        <w:spacing w:after="0" w:line="240" w:lineRule="auto"/>
        <w:jc w:val="both"/>
        <w:rPr>
          <w:rFonts w:ascii="Times New Roman" w:hAnsi="Times New Roman" w:cs="Times New Roman"/>
          <w:sz w:val="28"/>
          <w:szCs w:val="28"/>
        </w:rPr>
      </w:pPr>
      <w:r w:rsidRPr="006929EA">
        <w:rPr>
          <w:rFonts w:ascii="Times New Roman" w:hAnsi="Times New Roman" w:cs="Times New Roman"/>
          <w:sz w:val="28"/>
          <w:szCs w:val="28"/>
        </w:rPr>
        <w:t xml:space="preserve">Постійно здійснюється контроль за роботою системи забезпечення нормального функціонування будівлі закладу. Відповідно оформлюються </w:t>
      </w:r>
      <w:r w:rsidRPr="006929EA">
        <w:rPr>
          <w:rFonts w:ascii="Times New Roman" w:hAnsi="Times New Roman" w:cs="Times New Roman"/>
          <w:sz w:val="28"/>
          <w:szCs w:val="28"/>
        </w:rPr>
        <w:lastRenderedPageBreak/>
        <w:t>записи в журналі з громадсько-адміністративного контролю з охорони праці та про виконання угоди з охорони праці між адміністрацією й профкомом ЦДЮТ.</w:t>
      </w:r>
    </w:p>
    <w:p w:rsidR="0089621E" w:rsidRDefault="0089621E" w:rsidP="0089621E">
      <w:pPr>
        <w:pStyle w:val="a7"/>
        <w:spacing w:before="0" w:beforeAutospacing="0" w:after="0" w:afterAutospacing="0"/>
        <w:ind w:firstLine="708"/>
        <w:jc w:val="both"/>
        <w:textAlignment w:val="baseline"/>
        <w:rPr>
          <w:sz w:val="28"/>
          <w:szCs w:val="28"/>
        </w:rPr>
      </w:pPr>
    </w:p>
    <w:p w:rsidR="0089621E" w:rsidRPr="00DC0DA8" w:rsidRDefault="0089621E" w:rsidP="0089621E">
      <w:pPr>
        <w:pStyle w:val="a7"/>
        <w:spacing w:before="0" w:beforeAutospacing="0" w:after="0" w:afterAutospacing="0"/>
        <w:ind w:firstLine="708"/>
        <w:jc w:val="center"/>
        <w:textAlignment w:val="baseline"/>
        <w:rPr>
          <w:b/>
          <w:sz w:val="28"/>
          <w:szCs w:val="28"/>
        </w:rPr>
      </w:pPr>
      <w:r w:rsidRPr="00DC0DA8">
        <w:rPr>
          <w:b/>
          <w:sz w:val="28"/>
          <w:szCs w:val="28"/>
        </w:rPr>
        <w:t>ВІЙСЬКОВИЙ ОБЛІК</w:t>
      </w:r>
    </w:p>
    <w:p w:rsidR="0089621E" w:rsidRDefault="0089621E" w:rsidP="0089621E">
      <w:pPr>
        <w:spacing w:after="0" w:line="240" w:lineRule="auto"/>
        <w:rPr>
          <w:rFonts w:ascii="Times New Roman" w:hAnsi="Times New Roman" w:cs="Times New Roman"/>
          <w:bCs/>
          <w:sz w:val="28"/>
          <w:szCs w:val="28"/>
        </w:rPr>
      </w:pPr>
      <w:r w:rsidRPr="00685264">
        <w:rPr>
          <w:rFonts w:ascii="Times New Roman" w:hAnsi="Times New Roman" w:cs="Times New Roman"/>
          <w:bCs/>
          <w:sz w:val="28"/>
          <w:szCs w:val="28"/>
        </w:rPr>
        <w:t>К</w:t>
      </w:r>
      <w:r>
        <w:rPr>
          <w:rFonts w:ascii="Times New Roman" w:hAnsi="Times New Roman"/>
          <w:bCs/>
          <w:sz w:val="28"/>
          <w:szCs w:val="28"/>
        </w:rPr>
        <w:t>еруючись постановою Кабінету Міністрів України від 30 грудня 2022 р. № 1487 «Про затвердження Порядку організації  та ведення військового обліку призовників, військовозобов’язаних та резервістів»</w:t>
      </w:r>
      <w:r>
        <w:rPr>
          <w:bCs/>
          <w:sz w:val="28"/>
          <w:szCs w:val="28"/>
        </w:rPr>
        <w:t xml:space="preserve"> </w:t>
      </w:r>
      <w:r w:rsidRPr="00685264">
        <w:rPr>
          <w:rFonts w:ascii="Times New Roman" w:hAnsi="Times New Roman" w:cs="Times New Roman"/>
          <w:bCs/>
          <w:sz w:val="28"/>
          <w:szCs w:val="28"/>
        </w:rPr>
        <w:t>у</w:t>
      </w:r>
      <w:r>
        <w:rPr>
          <w:bCs/>
          <w:sz w:val="28"/>
          <w:szCs w:val="28"/>
        </w:rPr>
        <w:t xml:space="preserve"> </w:t>
      </w:r>
      <w:r w:rsidRPr="00DC0DA8">
        <w:rPr>
          <w:rFonts w:ascii="Times New Roman" w:hAnsi="Times New Roman" w:cs="Times New Roman"/>
          <w:bCs/>
          <w:sz w:val="28"/>
          <w:szCs w:val="28"/>
        </w:rPr>
        <w:t xml:space="preserve">ЦДЮТ видано накази </w:t>
      </w:r>
      <w:r>
        <w:rPr>
          <w:rFonts w:ascii="Times New Roman" w:hAnsi="Times New Roman" w:cs="Times New Roman"/>
          <w:bCs/>
          <w:sz w:val="28"/>
          <w:szCs w:val="28"/>
        </w:rPr>
        <w:t>«</w:t>
      </w:r>
      <w:r w:rsidRPr="00DC0DA8">
        <w:rPr>
          <w:rFonts w:ascii="Times New Roman" w:hAnsi="Times New Roman" w:cs="Times New Roman"/>
          <w:bCs/>
          <w:sz w:val="28"/>
          <w:szCs w:val="28"/>
        </w:rPr>
        <w:t xml:space="preserve">Про організацію та ведення </w:t>
      </w:r>
      <w:proofErr w:type="spellStart"/>
      <w:r w:rsidRPr="00DC0DA8">
        <w:rPr>
          <w:rFonts w:ascii="Times New Roman" w:hAnsi="Times New Roman" w:cs="Times New Roman"/>
          <w:bCs/>
          <w:sz w:val="28"/>
          <w:szCs w:val="28"/>
        </w:rPr>
        <w:t>військовогообліку</w:t>
      </w:r>
      <w:proofErr w:type="spellEnd"/>
      <w:r w:rsidRPr="00DC0DA8">
        <w:rPr>
          <w:rFonts w:ascii="Times New Roman" w:hAnsi="Times New Roman" w:cs="Times New Roman"/>
          <w:bCs/>
          <w:sz w:val="28"/>
          <w:szCs w:val="28"/>
        </w:rPr>
        <w:t xml:space="preserve"> в  ЦДЮТ</w:t>
      </w:r>
      <w:r>
        <w:rPr>
          <w:rFonts w:ascii="Times New Roman" w:hAnsi="Times New Roman" w:cs="Times New Roman"/>
          <w:bCs/>
          <w:sz w:val="28"/>
          <w:szCs w:val="28"/>
        </w:rPr>
        <w:t>» від 10.02.2023. №15/2023-од, «</w:t>
      </w:r>
      <w:r>
        <w:rPr>
          <w:rFonts w:ascii="Times New Roman" w:hAnsi="Times New Roman"/>
          <w:bCs/>
          <w:sz w:val="28"/>
          <w:szCs w:val="28"/>
        </w:rPr>
        <w:t xml:space="preserve">Про стан військового обліку за 2022 </w:t>
      </w:r>
      <w:proofErr w:type="spellStart"/>
      <w:r>
        <w:rPr>
          <w:rFonts w:ascii="Times New Roman" w:hAnsi="Times New Roman"/>
          <w:bCs/>
          <w:sz w:val="28"/>
          <w:szCs w:val="28"/>
        </w:rPr>
        <w:t>рікта</w:t>
      </w:r>
      <w:proofErr w:type="spellEnd"/>
      <w:r>
        <w:rPr>
          <w:rFonts w:ascii="Times New Roman" w:hAnsi="Times New Roman"/>
          <w:bCs/>
          <w:sz w:val="28"/>
          <w:szCs w:val="28"/>
        </w:rPr>
        <w:t xml:space="preserve"> завдання на 2023 рік» </w:t>
      </w:r>
      <w:r>
        <w:rPr>
          <w:rFonts w:ascii="Times New Roman" w:hAnsi="Times New Roman" w:cs="Times New Roman"/>
          <w:bCs/>
          <w:sz w:val="28"/>
          <w:szCs w:val="28"/>
        </w:rPr>
        <w:t>від 10.02.2023. №15/2023-од, введена в дію посадова інструкція відповідального за військовий облік, сформовано відповідні документи:</w:t>
      </w:r>
    </w:p>
    <w:p w:rsidR="0089621E" w:rsidRDefault="0089621E" w:rsidP="0089621E">
      <w:pPr>
        <w:pStyle w:val="a5"/>
        <w:numPr>
          <w:ilvl w:val="0"/>
          <w:numId w:val="4"/>
        </w:numPr>
        <w:rPr>
          <w:bCs/>
          <w:sz w:val="28"/>
          <w:szCs w:val="28"/>
        </w:rPr>
      </w:pPr>
      <w:r>
        <w:rPr>
          <w:bCs/>
          <w:sz w:val="28"/>
          <w:szCs w:val="28"/>
        </w:rPr>
        <w:t>здійснено повідомлення першого відділу Хмельницького районного територіального центру комплектування та соціальної підтримки про призначення відповідальної особи за ведення військового обліку у ЦДЮТ;</w:t>
      </w:r>
    </w:p>
    <w:p w:rsidR="0089621E" w:rsidRPr="006E5CD6" w:rsidRDefault="0089621E" w:rsidP="0089621E">
      <w:pPr>
        <w:pStyle w:val="a5"/>
        <w:numPr>
          <w:ilvl w:val="0"/>
          <w:numId w:val="4"/>
        </w:numPr>
        <w:jc w:val="center"/>
        <w:rPr>
          <w:sz w:val="28"/>
          <w:szCs w:val="28"/>
        </w:rPr>
      </w:pPr>
      <w:r>
        <w:rPr>
          <w:sz w:val="28"/>
          <w:szCs w:val="28"/>
        </w:rPr>
        <w:t xml:space="preserve">Затверджені директором та погоджені у </w:t>
      </w:r>
      <w:r>
        <w:rPr>
          <w:bCs/>
          <w:sz w:val="28"/>
          <w:szCs w:val="28"/>
        </w:rPr>
        <w:t xml:space="preserve">ТЦК та </w:t>
      </w:r>
      <w:proofErr w:type="spellStart"/>
      <w:r>
        <w:rPr>
          <w:bCs/>
          <w:sz w:val="28"/>
          <w:szCs w:val="28"/>
        </w:rPr>
        <w:t>СП</w:t>
      </w:r>
      <w:r>
        <w:rPr>
          <w:sz w:val="28"/>
          <w:szCs w:val="28"/>
        </w:rPr>
        <w:t>«</w:t>
      </w:r>
      <w:r w:rsidRPr="006E5CD6">
        <w:rPr>
          <w:sz w:val="28"/>
          <w:szCs w:val="28"/>
        </w:rPr>
        <w:t>Завдання</w:t>
      </w:r>
      <w:proofErr w:type="spellEnd"/>
      <w:r w:rsidRPr="006E5CD6">
        <w:rPr>
          <w:sz w:val="28"/>
          <w:szCs w:val="28"/>
        </w:rPr>
        <w:t xml:space="preserve"> щодо методичного забезпечення заходів персонального військового обліку призовників, військовозобов’язаних та резервістів Центру дитячої та юнацької творчості Старокостянтинівської міської ради на 2023 рік</w:t>
      </w:r>
      <w:r>
        <w:rPr>
          <w:sz w:val="28"/>
          <w:szCs w:val="28"/>
        </w:rPr>
        <w:t>»</w:t>
      </w:r>
    </w:p>
    <w:p w:rsidR="0089621E" w:rsidRDefault="0089621E" w:rsidP="0089621E">
      <w:pPr>
        <w:pStyle w:val="a5"/>
        <w:numPr>
          <w:ilvl w:val="0"/>
          <w:numId w:val="4"/>
        </w:numPr>
        <w:rPr>
          <w:bCs/>
          <w:sz w:val="28"/>
          <w:szCs w:val="28"/>
        </w:rPr>
      </w:pPr>
      <w:r w:rsidRPr="00DC0DA8">
        <w:rPr>
          <w:bCs/>
          <w:sz w:val="28"/>
          <w:szCs w:val="28"/>
        </w:rPr>
        <w:t xml:space="preserve">складено списки </w:t>
      </w:r>
      <w:r>
        <w:rPr>
          <w:bCs/>
          <w:sz w:val="28"/>
          <w:szCs w:val="28"/>
        </w:rPr>
        <w:t>персонального військового обліку працівників ЦДЮТ;</w:t>
      </w:r>
    </w:p>
    <w:p w:rsidR="0089621E" w:rsidRDefault="0089621E" w:rsidP="0089621E">
      <w:pPr>
        <w:pStyle w:val="a5"/>
        <w:numPr>
          <w:ilvl w:val="0"/>
          <w:numId w:val="4"/>
        </w:numPr>
        <w:rPr>
          <w:bCs/>
          <w:sz w:val="28"/>
          <w:szCs w:val="28"/>
        </w:rPr>
      </w:pPr>
      <w:r>
        <w:rPr>
          <w:bCs/>
          <w:sz w:val="28"/>
          <w:szCs w:val="28"/>
        </w:rPr>
        <w:t>зібрані копії документів військовозобов’язаних;</w:t>
      </w:r>
    </w:p>
    <w:p w:rsidR="0089621E" w:rsidRDefault="0089621E" w:rsidP="0089621E">
      <w:pPr>
        <w:pStyle w:val="a5"/>
        <w:numPr>
          <w:ilvl w:val="0"/>
          <w:numId w:val="4"/>
        </w:numPr>
        <w:rPr>
          <w:bCs/>
          <w:sz w:val="28"/>
          <w:szCs w:val="28"/>
        </w:rPr>
      </w:pPr>
      <w:r>
        <w:rPr>
          <w:bCs/>
          <w:sz w:val="28"/>
          <w:szCs w:val="28"/>
        </w:rPr>
        <w:t>складено відомість військового обліку працівників ЦДЮТ станом на 01.01.2023р;</w:t>
      </w:r>
    </w:p>
    <w:p w:rsidR="0089621E" w:rsidRDefault="0089621E" w:rsidP="0089621E">
      <w:pPr>
        <w:pStyle w:val="a5"/>
        <w:numPr>
          <w:ilvl w:val="0"/>
          <w:numId w:val="4"/>
        </w:numPr>
        <w:rPr>
          <w:bCs/>
          <w:sz w:val="28"/>
          <w:szCs w:val="28"/>
        </w:rPr>
      </w:pPr>
      <w:r>
        <w:rPr>
          <w:bCs/>
          <w:sz w:val="28"/>
          <w:szCs w:val="28"/>
        </w:rPr>
        <w:t>ведеться та зберігати журнал обліку результатів перевірки</w:t>
      </w:r>
    </w:p>
    <w:p w:rsidR="0089621E" w:rsidRPr="00DC0DA8" w:rsidRDefault="0089621E" w:rsidP="0089621E">
      <w:pPr>
        <w:pStyle w:val="a5"/>
        <w:numPr>
          <w:ilvl w:val="0"/>
          <w:numId w:val="4"/>
        </w:numPr>
        <w:rPr>
          <w:bCs/>
          <w:sz w:val="28"/>
          <w:szCs w:val="28"/>
        </w:rPr>
      </w:pPr>
      <w:r>
        <w:rPr>
          <w:bCs/>
          <w:sz w:val="28"/>
          <w:szCs w:val="28"/>
        </w:rPr>
        <w:t>оформлено стенд «Куточок військовозобов’язаного»</w:t>
      </w:r>
      <w:bookmarkStart w:id="0" w:name="_GoBack"/>
      <w:bookmarkEnd w:id="0"/>
    </w:p>
    <w:p w:rsidR="0089621E" w:rsidRPr="00DC0DA8" w:rsidRDefault="0089621E" w:rsidP="0089621E">
      <w:pPr>
        <w:spacing w:after="0" w:line="240" w:lineRule="auto"/>
        <w:rPr>
          <w:rFonts w:ascii="Times New Roman" w:hAnsi="Times New Roman" w:cs="Times New Roman"/>
          <w:bCs/>
          <w:sz w:val="28"/>
          <w:szCs w:val="28"/>
        </w:rPr>
      </w:pPr>
    </w:p>
    <w:p w:rsidR="0089621E" w:rsidRPr="00667B6D" w:rsidRDefault="0089621E" w:rsidP="0089621E">
      <w:pPr>
        <w:spacing w:after="0" w:line="240" w:lineRule="auto"/>
        <w:jc w:val="center"/>
        <w:rPr>
          <w:rFonts w:ascii="Times New Roman" w:hAnsi="Times New Roman" w:cs="Times New Roman"/>
          <w:b/>
          <w:sz w:val="28"/>
          <w:szCs w:val="28"/>
        </w:rPr>
      </w:pPr>
      <w:r w:rsidRPr="00667B6D">
        <w:rPr>
          <w:rFonts w:ascii="Times New Roman" w:hAnsi="Times New Roman" w:cs="Times New Roman"/>
          <w:b/>
          <w:sz w:val="28"/>
          <w:szCs w:val="28"/>
        </w:rPr>
        <w:t>МАТЕРІАЛЬНО-ТЕХНІЧНЕ ЗАБЕЗПЕЧЕННЯ НАВЧАЛЬНО-ВИХОВНОГО ПРОЦЕСУ ЦДЮТ</w:t>
      </w:r>
    </w:p>
    <w:p w:rsidR="0089621E" w:rsidRPr="00667B6D" w:rsidRDefault="0089621E" w:rsidP="0089621E">
      <w:pPr>
        <w:spacing w:after="0" w:line="240" w:lineRule="auto"/>
        <w:ind w:firstLine="708"/>
        <w:jc w:val="both"/>
        <w:rPr>
          <w:rFonts w:ascii="Times New Roman" w:hAnsi="Times New Roman" w:cs="Times New Roman"/>
          <w:sz w:val="28"/>
          <w:szCs w:val="28"/>
        </w:rPr>
      </w:pPr>
      <w:r w:rsidRPr="00667B6D">
        <w:rPr>
          <w:rFonts w:ascii="Times New Roman" w:hAnsi="Times New Roman" w:cs="Times New Roman"/>
          <w:sz w:val="28"/>
          <w:szCs w:val="28"/>
        </w:rPr>
        <w:t>Центр дитячої та юнацької творчості Старокостянтинівськ</w:t>
      </w:r>
      <w:r>
        <w:rPr>
          <w:rFonts w:ascii="Times New Roman" w:hAnsi="Times New Roman" w:cs="Times New Roman"/>
          <w:sz w:val="28"/>
          <w:szCs w:val="28"/>
        </w:rPr>
        <w:t>ої</w:t>
      </w:r>
      <w:r w:rsidRPr="00667B6D">
        <w:rPr>
          <w:rFonts w:ascii="Times New Roman" w:hAnsi="Times New Roman" w:cs="Times New Roman"/>
          <w:sz w:val="28"/>
          <w:szCs w:val="28"/>
        </w:rPr>
        <w:t xml:space="preserve"> міськ</w:t>
      </w:r>
      <w:r>
        <w:rPr>
          <w:rFonts w:ascii="Times New Roman" w:hAnsi="Times New Roman" w:cs="Times New Roman"/>
          <w:sz w:val="28"/>
          <w:szCs w:val="28"/>
        </w:rPr>
        <w:t>ої ради</w:t>
      </w:r>
      <w:r w:rsidRPr="00667B6D">
        <w:rPr>
          <w:rFonts w:ascii="Times New Roman" w:hAnsi="Times New Roman" w:cs="Times New Roman"/>
          <w:sz w:val="28"/>
          <w:szCs w:val="28"/>
        </w:rPr>
        <w:t xml:space="preserve"> знаходиться у пристосованому одноповерховому приміщенні. Корисна площа 589кв.м., площа приміщень для занять гуртків становить 456,1 </w:t>
      </w:r>
      <w:proofErr w:type="spellStart"/>
      <w:r w:rsidRPr="00667B6D">
        <w:rPr>
          <w:rFonts w:ascii="Times New Roman" w:hAnsi="Times New Roman" w:cs="Times New Roman"/>
          <w:sz w:val="28"/>
          <w:szCs w:val="28"/>
        </w:rPr>
        <w:t>кв.м</w:t>
      </w:r>
      <w:proofErr w:type="spellEnd"/>
      <w:r w:rsidRPr="00667B6D">
        <w:rPr>
          <w:rFonts w:ascii="Times New Roman" w:hAnsi="Times New Roman" w:cs="Times New Roman"/>
          <w:sz w:val="28"/>
          <w:szCs w:val="28"/>
        </w:rPr>
        <w:t xml:space="preserve"> У розрахунку на одного вихованця, що займається у приміщенні закладу корисна площа становить 1.5 </w:t>
      </w:r>
      <w:proofErr w:type="spellStart"/>
      <w:r w:rsidRPr="00667B6D">
        <w:rPr>
          <w:rFonts w:ascii="Times New Roman" w:hAnsi="Times New Roman" w:cs="Times New Roman"/>
          <w:sz w:val="28"/>
          <w:szCs w:val="28"/>
        </w:rPr>
        <w:t>кв.м</w:t>
      </w:r>
      <w:proofErr w:type="spellEnd"/>
      <w:r w:rsidRPr="00667B6D">
        <w:rPr>
          <w:rFonts w:ascii="Times New Roman" w:hAnsi="Times New Roman" w:cs="Times New Roman"/>
          <w:sz w:val="28"/>
          <w:szCs w:val="28"/>
        </w:rPr>
        <w:t>.</w:t>
      </w:r>
    </w:p>
    <w:p w:rsidR="0089621E" w:rsidRPr="00667B6D" w:rsidRDefault="0089621E" w:rsidP="0089621E">
      <w:pPr>
        <w:spacing w:after="0" w:line="240" w:lineRule="auto"/>
        <w:ind w:firstLine="708"/>
        <w:jc w:val="both"/>
        <w:rPr>
          <w:rFonts w:ascii="Times New Roman" w:hAnsi="Times New Roman" w:cs="Times New Roman"/>
          <w:sz w:val="28"/>
          <w:szCs w:val="28"/>
        </w:rPr>
      </w:pPr>
      <w:r w:rsidRPr="00667B6D">
        <w:rPr>
          <w:rFonts w:ascii="Times New Roman" w:hAnsi="Times New Roman" w:cs="Times New Roman"/>
          <w:sz w:val="28"/>
          <w:szCs w:val="28"/>
        </w:rPr>
        <w:t xml:space="preserve">Приміщення закладу відповідають реалізації освітніх програм. Стан збереження приміщень добрий, потреби в капітальному ремонті немає. Проведені якісні поточні ремонти. Всі інженерно-технічні комунікації та системи захисту приміщення знаходяться у нормі. Стан опалювальної, водопостачальної систем – добрий. Щорічні поточні ремонти, які проводяться силами технічних працівників та керівників гуртків, якісні. </w:t>
      </w:r>
    </w:p>
    <w:p w:rsidR="0089621E" w:rsidRPr="00667B6D" w:rsidRDefault="0089621E" w:rsidP="0089621E">
      <w:pPr>
        <w:spacing w:after="0" w:line="240" w:lineRule="auto"/>
        <w:ind w:firstLine="708"/>
        <w:jc w:val="both"/>
        <w:rPr>
          <w:rFonts w:ascii="Times New Roman" w:hAnsi="Times New Roman" w:cs="Times New Roman"/>
          <w:sz w:val="28"/>
          <w:szCs w:val="28"/>
        </w:rPr>
      </w:pPr>
      <w:r w:rsidRPr="00667B6D">
        <w:rPr>
          <w:rFonts w:ascii="Times New Roman" w:hAnsi="Times New Roman" w:cs="Times New Roman"/>
          <w:sz w:val="28"/>
          <w:szCs w:val="28"/>
        </w:rPr>
        <w:t xml:space="preserve">У закладі всього 14 приміщень, з них робочих кабінетів – 5 (приймальня, кабінет директора, методичний кабінет, костюмерна, кімната </w:t>
      </w:r>
      <w:r>
        <w:rPr>
          <w:rFonts w:ascii="Times New Roman" w:hAnsi="Times New Roman" w:cs="Times New Roman"/>
          <w:sz w:val="28"/>
          <w:szCs w:val="28"/>
        </w:rPr>
        <w:t>техперсоналу</w:t>
      </w:r>
      <w:r w:rsidRPr="00667B6D">
        <w:rPr>
          <w:rFonts w:ascii="Times New Roman" w:hAnsi="Times New Roman" w:cs="Times New Roman"/>
          <w:sz w:val="28"/>
          <w:szCs w:val="28"/>
        </w:rPr>
        <w:t xml:space="preserve">), навчальних класів – </w:t>
      </w:r>
      <w:r>
        <w:rPr>
          <w:rFonts w:ascii="Times New Roman" w:hAnsi="Times New Roman" w:cs="Times New Roman"/>
          <w:sz w:val="28"/>
          <w:szCs w:val="28"/>
        </w:rPr>
        <w:t>5</w:t>
      </w:r>
      <w:r w:rsidRPr="00667B6D">
        <w:rPr>
          <w:rFonts w:ascii="Times New Roman" w:hAnsi="Times New Roman" w:cs="Times New Roman"/>
          <w:sz w:val="28"/>
          <w:szCs w:val="28"/>
        </w:rPr>
        <w:t xml:space="preserve">. Це класи:  вокального мистецтва, театрального мистецтва, декоративно-прикладного мистецтва,  </w:t>
      </w:r>
      <w:r>
        <w:rPr>
          <w:rFonts w:ascii="Times New Roman" w:hAnsi="Times New Roman" w:cs="Times New Roman"/>
          <w:sz w:val="28"/>
          <w:szCs w:val="28"/>
        </w:rPr>
        <w:t xml:space="preserve">писанкарства, </w:t>
      </w:r>
      <w:r w:rsidRPr="00667B6D">
        <w:rPr>
          <w:rFonts w:ascii="Times New Roman" w:hAnsi="Times New Roman" w:cs="Times New Roman"/>
          <w:sz w:val="28"/>
          <w:szCs w:val="28"/>
        </w:rPr>
        <w:t xml:space="preserve"> хореографії.)</w:t>
      </w:r>
    </w:p>
    <w:p w:rsidR="0089621E" w:rsidRPr="00667B6D" w:rsidRDefault="0089621E" w:rsidP="0089621E">
      <w:pPr>
        <w:spacing w:after="0" w:line="240" w:lineRule="auto"/>
        <w:ind w:firstLine="708"/>
        <w:jc w:val="both"/>
        <w:rPr>
          <w:rFonts w:ascii="Times New Roman" w:hAnsi="Times New Roman" w:cs="Times New Roman"/>
          <w:sz w:val="28"/>
          <w:szCs w:val="28"/>
        </w:rPr>
      </w:pPr>
      <w:r w:rsidRPr="00667B6D">
        <w:rPr>
          <w:rFonts w:ascii="Times New Roman" w:hAnsi="Times New Roman" w:cs="Times New Roman"/>
          <w:sz w:val="28"/>
          <w:szCs w:val="28"/>
        </w:rPr>
        <w:t>У кожному класі є робочі столи і стільці, шафи для методичної літератури</w:t>
      </w:r>
      <w:r>
        <w:rPr>
          <w:rFonts w:ascii="Times New Roman" w:hAnsi="Times New Roman" w:cs="Times New Roman"/>
          <w:sz w:val="28"/>
          <w:szCs w:val="28"/>
        </w:rPr>
        <w:t xml:space="preserve">, </w:t>
      </w:r>
      <w:r w:rsidRPr="00667B6D">
        <w:rPr>
          <w:rFonts w:ascii="Times New Roman" w:hAnsi="Times New Roman" w:cs="Times New Roman"/>
          <w:sz w:val="28"/>
          <w:szCs w:val="28"/>
        </w:rPr>
        <w:t xml:space="preserve">полиці для дитячих робіт, </w:t>
      </w:r>
      <w:proofErr w:type="spellStart"/>
      <w:r w:rsidRPr="00667B6D">
        <w:rPr>
          <w:rFonts w:ascii="Times New Roman" w:hAnsi="Times New Roman" w:cs="Times New Roman"/>
          <w:sz w:val="28"/>
          <w:szCs w:val="28"/>
        </w:rPr>
        <w:t>роздатковий</w:t>
      </w:r>
      <w:proofErr w:type="spellEnd"/>
      <w:r w:rsidRPr="00667B6D">
        <w:rPr>
          <w:rFonts w:ascii="Times New Roman" w:hAnsi="Times New Roman" w:cs="Times New Roman"/>
          <w:sz w:val="28"/>
          <w:szCs w:val="28"/>
        </w:rPr>
        <w:t xml:space="preserve"> матеріал, наочності,; у класі хореографії наявні дзеркала, стан</w:t>
      </w:r>
      <w:r>
        <w:rPr>
          <w:rFonts w:ascii="Times New Roman" w:hAnsi="Times New Roman" w:cs="Times New Roman"/>
          <w:sz w:val="28"/>
          <w:szCs w:val="28"/>
        </w:rPr>
        <w:t>ок</w:t>
      </w:r>
      <w:r w:rsidRPr="00667B6D">
        <w:rPr>
          <w:rFonts w:ascii="Times New Roman" w:hAnsi="Times New Roman" w:cs="Times New Roman"/>
          <w:sz w:val="28"/>
          <w:szCs w:val="28"/>
        </w:rPr>
        <w:t xml:space="preserve"> для занять, музичний центр; для занять </w:t>
      </w:r>
      <w:r w:rsidRPr="00667B6D">
        <w:rPr>
          <w:rFonts w:ascii="Times New Roman" w:hAnsi="Times New Roman" w:cs="Times New Roman"/>
          <w:sz w:val="28"/>
          <w:szCs w:val="28"/>
        </w:rPr>
        <w:lastRenderedPageBreak/>
        <w:t>лялькового театру наявні ширми різних розмірів (3 шт.), комплекти ляльок, декорації та реквізит, методична література.</w:t>
      </w:r>
    </w:p>
    <w:p w:rsidR="0089621E" w:rsidRPr="00667B6D" w:rsidRDefault="0089621E" w:rsidP="0089621E">
      <w:pPr>
        <w:spacing w:after="0" w:line="240" w:lineRule="auto"/>
        <w:ind w:firstLine="360"/>
        <w:jc w:val="both"/>
        <w:rPr>
          <w:rFonts w:ascii="Times New Roman" w:hAnsi="Times New Roman" w:cs="Times New Roman"/>
          <w:sz w:val="28"/>
          <w:szCs w:val="28"/>
        </w:rPr>
      </w:pPr>
      <w:r w:rsidRPr="00667B6D">
        <w:rPr>
          <w:rFonts w:ascii="Times New Roman" w:hAnsi="Times New Roman" w:cs="Times New Roman"/>
          <w:sz w:val="28"/>
          <w:szCs w:val="28"/>
        </w:rPr>
        <w:t xml:space="preserve">У методичному кабінеті наявні посібники з організації позакласної та позашкільної роботи, охорони праці, посібники з художньо-естетичного, туристсько-краєзнавчого, еколого-натуралістичного, суспільно-громадського, технічного напрямків, навчально-розвивальна література. </w:t>
      </w:r>
    </w:p>
    <w:p w:rsidR="0089621E" w:rsidRPr="00667B6D" w:rsidRDefault="0089621E" w:rsidP="0089621E">
      <w:pPr>
        <w:spacing w:after="0" w:line="240" w:lineRule="auto"/>
        <w:ind w:firstLine="360"/>
        <w:jc w:val="both"/>
        <w:rPr>
          <w:rFonts w:ascii="Times New Roman" w:hAnsi="Times New Roman" w:cs="Times New Roman"/>
          <w:sz w:val="28"/>
          <w:szCs w:val="28"/>
        </w:rPr>
      </w:pPr>
      <w:r w:rsidRPr="00667B6D">
        <w:rPr>
          <w:rFonts w:ascii="Times New Roman" w:hAnsi="Times New Roman" w:cs="Times New Roman"/>
          <w:sz w:val="28"/>
          <w:szCs w:val="28"/>
        </w:rPr>
        <w:t xml:space="preserve">За допомогою керівників гуртків та батьків вдається підтримувати в доброму стані навчальні класи, кабінети, коридор. Наявна матеріальна база кабінетів оновлюється за кошти спец рахунку, благодійної допомоги батьків. </w:t>
      </w:r>
    </w:p>
    <w:p w:rsidR="00D80FCB" w:rsidRDefault="00D80FCB"/>
    <w:sectPr w:rsidR="00D80F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3C0"/>
    <w:multiLevelType w:val="hybridMultilevel"/>
    <w:tmpl w:val="96B2B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157E00"/>
    <w:multiLevelType w:val="hybridMultilevel"/>
    <w:tmpl w:val="E4229738"/>
    <w:lvl w:ilvl="0" w:tplc="9134FFB8">
      <w:start w:val="2021"/>
      <w:numFmt w:val="bullet"/>
      <w:lvlText w:val="-"/>
      <w:lvlJc w:val="left"/>
      <w:pPr>
        <w:ind w:left="1709" w:hanging="360"/>
      </w:pPr>
      <w:rPr>
        <w:rFonts w:ascii="Calibri" w:eastAsiaTheme="minorHAnsi" w:hAnsi="Calibri" w:cs="Calibri"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
    <w:nsid w:val="4E2A60E2"/>
    <w:multiLevelType w:val="hybridMultilevel"/>
    <w:tmpl w:val="E4809D06"/>
    <w:lvl w:ilvl="0" w:tplc="286ACFF0">
      <w:start w:val="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7E5B4B"/>
    <w:multiLevelType w:val="hybridMultilevel"/>
    <w:tmpl w:val="3646A5C4"/>
    <w:lvl w:ilvl="0" w:tplc="89A4C5B2">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9621E"/>
    <w:rsid w:val="0089621E"/>
    <w:rsid w:val="00D80F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9621E"/>
    <w:pPr>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89621E"/>
    <w:rPr>
      <w:rFonts w:ascii="Times New Roman" w:eastAsia="Times New Roman" w:hAnsi="Times New Roman" w:cs="Times New Roman"/>
      <w:sz w:val="20"/>
      <w:szCs w:val="20"/>
      <w:lang w:eastAsia="ru-RU"/>
    </w:rPr>
  </w:style>
  <w:style w:type="paragraph" w:styleId="a5">
    <w:name w:val="List Paragraph"/>
    <w:basedOn w:val="a"/>
    <w:uiPriority w:val="34"/>
    <w:qFormat/>
    <w:rsid w:val="0089621E"/>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6">
    <w:name w:val="Strong"/>
    <w:basedOn w:val="a0"/>
    <w:uiPriority w:val="22"/>
    <w:qFormat/>
    <w:rsid w:val="0089621E"/>
    <w:rPr>
      <w:rFonts w:cs="Times New Roman"/>
      <w:b/>
      <w:bCs/>
    </w:rPr>
  </w:style>
  <w:style w:type="paragraph" w:styleId="a7">
    <w:name w:val="Normal (Web)"/>
    <w:basedOn w:val="a"/>
    <w:uiPriority w:val="99"/>
    <w:unhideWhenUsed/>
    <w:rsid w:val="008962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962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Emphasis"/>
    <w:basedOn w:val="a0"/>
    <w:uiPriority w:val="20"/>
    <w:qFormat/>
    <w:rsid w:val="0089621E"/>
    <w:rPr>
      <w:i/>
      <w:iCs/>
    </w:rPr>
  </w:style>
  <w:style w:type="character" w:styleId="a9">
    <w:name w:val="Hyperlink"/>
    <w:basedOn w:val="a0"/>
    <w:uiPriority w:val="99"/>
    <w:semiHidden/>
    <w:unhideWhenUsed/>
    <w:rsid w:val="0089621E"/>
    <w:rPr>
      <w:color w:val="0000FF"/>
      <w:u w:val="single"/>
    </w:rPr>
  </w:style>
  <w:style w:type="character" w:customStyle="1" w:styleId="9pt">
    <w:name w:val="Основной текст + 9 pt"/>
    <w:aliases w:val="Полужирный"/>
    <w:uiPriority w:val="99"/>
    <w:rsid w:val="0089621E"/>
    <w:rPr>
      <w:rFonts w:ascii="Arial" w:hAnsi="Arial" w:cs="Arial" w:hint="default"/>
      <w:b/>
      <w:bCs/>
      <w:color w:val="000000"/>
      <w:spacing w:val="0"/>
      <w:w w:val="100"/>
      <w:position w:val="0"/>
      <w:sz w:val="18"/>
      <w:szCs w:val="18"/>
      <w:shd w:val="clear" w:color="auto" w:fill="FFFFFF"/>
      <w:lang w:val="uk-UA"/>
    </w:rPr>
  </w:style>
  <w:style w:type="character" w:customStyle="1" w:styleId="rvts48">
    <w:name w:val="rvts48"/>
    <w:basedOn w:val="a0"/>
    <w:rsid w:val="0089621E"/>
  </w:style>
  <w:style w:type="character" w:customStyle="1" w:styleId="FontStyle15">
    <w:name w:val="Font Style15"/>
    <w:uiPriority w:val="99"/>
    <w:rsid w:val="0089621E"/>
    <w:rPr>
      <w:rFonts w:ascii="Times New Roman" w:hAnsi="Times New Roman" w:cs="Times New Roman" w:hint="default"/>
      <w:sz w:val="20"/>
      <w:szCs w:val="20"/>
    </w:rPr>
  </w:style>
  <w:style w:type="paragraph" w:styleId="aa">
    <w:name w:val="Balloon Text"/>
    <w:basedOn w:val="a"/>
    <w:link w:val="ab"/>
    <w:uiPriority w:val="99"/>
    <w:semiHidden/>
    <w:unhideWhenUsed/>
    <w:rsid w:val="008962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6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2102-20" TargetMode="External"/><Relationship Id="rId11" Type="http://schemas.openxmlformats.org/officeDocument/2006/relationships/chart" Target="charts/chart4.xml"/><Relationship Id="rId5" Type="http://schemas.openxmlformats.org/officeDocument/2006/relationships/hyperlink" Target="https://zakon.rada.gov.ua/rada/show/64/2022"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udcpo.com.ua/wp-content/uploads/2019/12/NMO-1489.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sz="1400" baseline="0">
                <a:solidFill>
                  <a:sysClr val="windowText" lastClr="000000"/>
                </a:solidFill>
              </a:defRPr>
            </a:pPr>
            <a:r>
              <a:rPr lang="uk-UA" sz="1400" i="0" baseline="0">
                <a:solidFill>
                  <a:sysClr val="windowText" lastClr="000000"/>
                </a:solidFill>
              </a:rPr>
              <a:t>Охоплення вихованців напрямами позашкільної освіти</a:t>
            </a:r>
            <a:endParaRPr lang="ru-RU" sz="1400" i="0" baseline="0">
              <a:solidFill>
                <a:sysClr val="windowText" lastClr="000000"/>
              </a:solidFill>
            </a:endParaRPr>
          </a:p>
        </c:rich>
      </c:tx>
      <c:layout>
        <c:manualLayout>
          <c:xMode val="edge"/>
          <c:yMode val="edge"/>
          <c:x val="2.0390400925802868E-2"/>
          <c:y val="4.9825175968310702E-2"/>
        </c:manualLayout>
      </c:layout>
    </c:title>
    <c:view3D>
      <c:rotX val="40"/>
      <c:rotY val="70"/>
      <c:depthPercent val="90"/>
      <c:perspective val="50"/>
    </c:view3D>
    <c:plotArea>
      <c:layout>
        <c:manualLayout>
          <c:layoutTarget val="inner"/>
          <c:xMode val="edge"/>
          <c:yMode val="edge"/>
          <c:x val="7.8501169337470762E-5"/>
          <c:y val="0.16249487037099111"/>
          <c:w val="0.6935092100848691"/>
          <c:h val="0.72192479049045499"/>
        </c:manualLayout>
      </c:layout>
      <c:pie3DChart>
        <c:varyColors val="1"/>
        <c:ser>
          <c:idx val="0"/>
          <c:order val="0"/>
          <c:tx>
            <c:strRef>
              <c:f>Лист1!$B$1</c:f>
              <c:strCache>
                <c:ptCount val="1"/>
                <c:pt idx="0">
                  <c:v>кількість вихованців</c:v>
                </c:pt>
              </c:strCache>
            </c:strRef>
          </c:tx>
          <c:spPr>
            <a:ln w="28575">
              <a:noFill/>
            </a:ln>
          </c:spPr>
          <c:explosion val="25"/>
          <c:dPt>
            <c:idx val="0"/>
            <c:spPr>
              <a:solidFill>
                <a:srgbClr val="00CCFF"/>
              </a:solidFill>
              <a:ln w="28575">
                <a:noFill/>
              </a:ln>
            </c:spPr>
          </c:dPt>
          <c:dPt>
            <c:idx val="1"/>
            <c:spPr>
              <a:solidFill>
                <a:srgbClr val="00FF00"/>
              </a:solidFill>
              <a:ln w="28575">
                <a:noFill/>
              </a:ln>
            </c:spPr>
          </c:dPt>
          <c:dPt>
            <c:idx val="2"/>
            <c:spPr>
              <a:solidFill>
                <a:srgbClr val="FF0000"/>
              </a:solidFill>
              <a:ln w="28575">
                <a:noFill/>
              </a:ln>
            </c:spPr>
          </c:dPt>
          <c:dPt>
            <c:idx val="3"/>
            <c:spPr>
              <a:solidFill>
                <a:srgbClr val="FFFFCC"/>
              </a:solidFill>
              <a:ln w="28575">
                <a:noFill/>
              </a:ln>
            </c:spPr>
          </c:dPt>
          <c:dPt>
            <c:idx val="4"/>
            <c:spPr>
              <a:solidFill>
                <a:srgbClr val="FF0066"/>
              </a:solidFill>
              <a:ln w="28575">
                <a:noFill/>
              </a:ln>
            </c:spPr>
          </c:dPt>
          <c:dLbls>
            <c:dLbl>
              <c:idx val="1"/>
              <c:layout>
                <c:manualLayout>
                  <c:x val="-1.6285473667383053E-2"/>
                  <c:y val="-4.1319433147574192E-2"/>
                </c:manualLayout>
              </c:layout>
              <c:dLblPos val="outEnd"/>
              <c:showVal val="1"/>
            </c:dLbl>
            <c:dLbl>
              <c:idx val="2"/>
              <c:layout>
                <c:manualLayout>
                  <c:x val="4.0713684168457581E-3"/>
                  <c:y val="-4.1319433147574192E-2"/>
                </c:manualLayout>
              </c:layout>
              <c:dLblPos val="outEnd"/>
              <c:showVal val="1"/>
            </c:dLbl>
            <c:dLbl>
              <c:idx val="3"/>
              <c:layout>
                <c:manualLayout>
                  <c:x val="9.4998596393067909E-3"/>
                  <c:y val="-2.3611104655756606E-2"/>
                </c:manualLayout>
              </c:layout>
              <c:dLblPos val="outEnd"/>
              <c:showVal val="1"/>
            </c:dLbl>
            <c:dLbl>
              <c:idx val="4"/>
              <c:layout>
                <c:manualLayout>
                  <c:x val="-1.3571228056152478E-3"/>
                  <c:y val="5.3124985475452247E-2"/>
                </c:manualLayout>
              </c:layout>
              <c:dLblPos val="outEnd"/>
              <c:showVal val="1"/>
            </c:dLbl>
            <c:spPr>
              <a:ln w="9525">
                <a:noFill/>
              </a:ln>
            </c:spPr>
            <c:txPr>
              <a:bodyPr/>
              <a:lstStyle/>
              <a:p>
                <a:pPr>
                  <a:defRPr lang="ru-RU" sz="1600" b="1" i="0" baseline="0">
                    <a:solidFill>
                      <a:srgbClr val="FF0000"/>
                    </a:solidFill>
                  </a:defRPr>
                </a:pPr>
                <a:endParaRPr lang="uk-UA"/>
              </a:p>
            </c:txPr>
            <c:dLblPos val="outEnd"/>
            <c:showVal val="1"/>
          </c:dLbls>
          <c:cat>
            <c:strRef>
              <c:f>Лист1!$A$2:$A$6</c:f>
              <c:strCache>
                <c:ptCount val="5"/>
                <c:pt idx="0">
                  <c:v>Художньо-естетичний</c:v>
                </c:pt>
                <c:pt idx="1">
                  <c:v>Військово-патріотичний</c:v>
                </c:pt>
                <c:pt idx="2">
                  <c:v>Соціально-реабілітаційний</c:v>
                </c:pt>
                <c:pt idx="3">
                  <c:v>Гуманітарний</c:v>
                </c:pt>
                <c:pt idx="4">
                  <c:v>Туристсько-краєзнавчий </c:v>
                </c:pt>
              </c:strCache>
            </c:strRef>
          </c:cat>
          <c:val>
            <c:numRef>
              <c:f>Лист1!$B$2:$B$6</c:f>
              <c:numCache>
                <c:formatCode>General</c:formatCode>
                <c:ptCount val="5"/>
                <c:pt idx="0">
                  <c:v>1219</c:v>
                </c:pt>
                <c:pt idx="1">
                  <c:v>12</c:v>
                </c:pt>
                <c:pt idx="2">
                  <c:v>60</c:v>
                </c:pt>
                <c:pt idx="3">
                  <c:v>48</c:v>
                </c:pt>
                <c:pt idx="4">
                  <c:v>24</c:v>
                </c:pt>
              </c:numCache>
            </c:numRef>
          </c:val>
        </c:ser>
        <c:ser>
          <c:idx val="1"/>
          <c:order val="1"/>
          <c:tx>
            <c:strRef>
              <c:f>Лист1!$C$1</c:f>
              <c:strCache>
                <c:ptCount val="1"/>
                <c:pt idx="0">
                  <c:v>Столбец1</c:v>
                </c:pt>
              </c:strCache>
            </c:strRef>
          </c:tx>
          <c:explosion val="25"/>
          <c:cat>
            <c:strRef>
              <c:f>Лист1!$A$2:$A$6</c:f>
              <c:strCache>
                <c:ptCount val="5"/>
                <c:pt idx="0">
                  <c:v>Художньо-естетичний</c:v>
                </c:pt>
                <c:pt idx="1">
                  <c:v>Військово-патріотичний</c:v>
                </c:pt>
                <c:pt idx="2">
                  <c:v>Соціально-реабілітаційний</c:v>
                </c:pt>
                <c:pt idx="3">
                  <c:v>Гуманітарний</c:v>
                </c:pt>
                <c:pt idx="4">
                  <c:v>Туристсько-краєзнавчий </c:v>
                </c:pt>
              </c:strCache>
            </c:strRef>
          </c:cat>
          <c:val>
            <c:numRef>
              <c:f>Лист1!$C$2:$C$6</c:f>
              <c:numCache>
                <c:formatCode>General</c:formatCode>
                <c:ptCount val="5"/>
              </c:numCache>
            </c:numRef>
          </c:val>
        </c:ser>
      </c:pie3DChart>
    </c:plotArea>
    <c:legend>
      <c:legendPos val="r"/>
      <c:layout>
        <c:manualLayout>
          <c:xMode val="edge"/>
          <c:yMode val="edge"/>
          <c:x val="0.60578099815641462"/>
          <c:y val="0.1708556174602141"/>
          <c:w val="0.35621658318955951"/>
          <c:h val="0.82914445411359927"/>
        </c:manualLayout>
      </c:layout>
      <c:txPr>
        <a:bodyPr/>
        <a:lstStyle/>
        <a:p>
          <a:pPr>
            <a:defRPr lang="ru-RU" sz="1400" b="0" i="0" u="sng" baseline="0">
              <a:solidFill>
                <a:sysClr val="windowText" lastClr="000000"/>
              </a:solidFill>
            </a:defRPr>
          </a:pPr>
          <a:endParaRPr lang="uk-UA"/>
        </a:p>
      </c:txPr>
    </c:legend>
    <c:plotVisOnly val="1"/>
  </c:chart>
  <c:spPr>
    <a:noFill/>
  </c:spPr>
  <c:txPr>
    <a:bodyPr/>
    <a:lstStyle/>
    <a:p>
      <a:pPr>
        <a:defRPr sz="1400">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sz="1400" baseline="0">
                <a:solidFill>
                  <a:sysClr val="windowText" lastClr="000000"/>
                </a:solidFill>
                <a:latin typeface="Times New Roman" pitchFamily="18" charset="0"/>
                <a:cs typeface="Times New Roman" pitchFamily="18" charset="0"/>
              </a:defRPr>
            </a:pPr>
            <a:r>
              <a:rPr lang="ru-RU" sz="1400" baseline="0">
                <a:solidFill>
                  <a:sysClr val="windowText" lastClr="000000"/>
                </a:solidFill>
                <a:latin typeface="Times New Roman" pitchFamily="18" charset="0"/>
                <a:cs typeface="Times New Roman" pitchFamily="18" charset="0"/>
              </a:rPr>
              <a:t>Віковий склад вихованців ЦДЮТ</a:t>
            </a:r>
          </a:p>
        </c:rich>
      </c:tx>
      <c:layout>
        <c:manualLayout>
          <c:xMode val="edge"/>
          <c:yMode val="edge"/>
          <c:x val="2.4037832974008216E-2"/>
          <c:y val="4.2415166327567977E-2"/>
        </c:manualLayout>
      </c:layout>
    </c:title>
    <c:view3D>
      <c:rotX val="30"/>
      <c:rotY val="30"/>
      <c:perspective val="30"/>
    </c:view3D>
    <c:plotArea>
      <c:layout>
        <c:manualLayout>
          <c:layoutTarget val="inner"/>
          <c:xMode val="edge"/>
          <c:yMode val="edge"/>
          <c:x val="8.6086426716274736E-4"/>
          <c:y val="0.22774758768980324"/>
          <c:w val="0.71807084854211645"/>
          <c:h val="0.66862409210658391"/>
        </c:manualLayout>
      </c:layout>
      <c:pie3DChart>
        <c:varyColors val="1"/>
        <c:ser>
          <c:idx val="0"/>
          <c:order val="0"/>
          <c:tx>
            <c:strRef>
              <c:f>Лист1!$B$1</c:f>
              <c:strCache>
                <c:ptCount val="1"/>
                <c:pt idx="0">
                  <c:v>Віковий склад вихованців ЦДЮТ</c:v>
                </c:pt>
              </c:strCache>
            </c:strRef>
          </c:tx>
          <c:explosion val="25"/>
          <c:dPt>
            <c:idx val="0"/>
            <c:spPr>
              <a:solidFill>
                <a:srgbClr val="0066FF"/>
              </a:solidFill>
            </c:spPr>
          </c:dPt>
          <c:dPt>
            <c:idx val="1"/>
            <c:spPr>
              <a:solidFill>
                <a:srgbClr val="00FF00"/>
              </a:solidFill>
            </c:spPr>
          </c:dPt>
          <c:dPt>
            <c:idx val="2"/>
            <c:spPr>
              <a:solidFill>
                <a:srgbClr val="FFFFFF"/>
              </a:solidFill>
            </c:spPr>
          </c:dPt>
          <c:dPt>
            <c:idx val="3"/>
            <c:spPr>
              <a:solidFill>
                <a:srgbClr val="FF00FF"/>
              </a:solidFill>
            </c:spPr>
          </c:dPt>
          <c:dPt>
            <c:idx val="4"/>
            <c:spPr>
              <a:solidFill>
                <a:srgbClr val="99FF66"/>
              </a:solidFill>
            </c:spPr>
          </c:dPt>
          <c:dPt>
            <c:idx val="5"/>
            <c:spPr>
              <a:solidFill>
                <a:srgbClr val="FF0066"/>
              </a:solidFill>
            </c:spPr>
          </c:dPt>
          <c:dPt>
            <c:idx val="6"/>
            <c:spPr>
              <a:solidFill>
                <a:srgbClr val="00FFFF"/>
              </a:solidFill>
            </c:spPr>
          </c:dPt>
          <c:dPt>
            <c:idx val="7"/>
            <c:spPr>
              <a:solidFill>
                <a:srgbClr val="FF66CC"/>
              </a:solidFill>
            </c:spPr>
          </c:dPt>
          <c:dPt>
            <c:idx val="9"/>
            <c:spPr>
              <a:solidFill>
                <a:srgbClr val="FF0000"/>
              </a:solidFill>
            </c:spPr>
          </c:dPt>
          <c:dPt>
            <c:idx val="10"/>
            <c:spPr>
              <a:solidFill>
                <a:srgbClr val="FF00FF"/>
              </a:solidFill>
            </c:spPr>
          </c:dPt>
          <c:dPt>
            <c:idx val="11"/>
            <c:spPr>
              <a:solidFill>
                <a:srgbClr val="00FF00"/>
              </a:solidFill>
            </c:spPr>
          </c:dPt>
          <c:dLbls>
            <c:txPr>
              <a:bodyPr/>
              <a:lstStyle/>
              <a:p>
                <a:pPr>
                  <a:defRPr lang="ru-RU" sz="1400" b="1" i="0" baseline="0">
                    <a:solidFill>
                      <a:srgbClr val="FF0000"/>
                    </a:solidFill>
                    <a:latin typeface="Times New Roman" pitchFamily="18" charset="0"/>
                    <a:cs typeface="Times New Roman" pitchFamily="18" charset="0"/>
                  </a:defRPr>
                </a:pPr>
                <a:endParaRPr lang="uk-UA"/>
              </a:p>
            </c:txPr>
            <c:dLblPos val="outEnd"/>
            <c:showVal val="1"/>
            <c:showLeaderLines val="1"/>
          </c:dLbls>
          <c:cat>
            <c:strRef>
              <c:f>Лист1!$A$2:$A$13</c:f>
              <c:strCache>
                <c:ptCount val="12"/>
                <c:pt idx="0">
                  <c:v>6 років і менше</c:v>
                </c:pt>
                <c:pt idx="1">
                  <c:v>7 років</c:v>
                </c:pt>
                <c:pt idx="2">
                  <c:v>8 років</c:v>
                </c:pt>
                <c:pt idx="3">
                  <c:v>9 років</c:v>
                </c:pt>
                <c:pt idx="4">
                  <c:v>10 років</c:v>
                </c:pt>
                <c:pt idx="5">
                  <c:v>11 років</c:v>
                </c:pt>
                <c:pt idx="6">
                  <c:v>12 років</c:v>
                </c:pt>
                <c:pt idx="7">
                  <c:v>13 років</c:v>
                </c:pt>
                <c:pt idx="8">
                  <c:v>14 років</c:v>
                </c:pt>
                <c:pt idx="9">
                  <c:v>15 років</c:v>
                </c:pt>
                <c:pt idx="10">
                  <c:v>16 років</c:v>
                </c:pt>
                <c:pt idx="11">
                  <c:v>17 років</c:v>
                </c:pt>
              </c:strCache>
            </c:strRef>
          </c:cat>
          <c:val>
            <c:numRef>
              <c:f>Лист1!$B$2:$B$13</c:f>
              <c:numCache>
                <c:formatCode>General</c:formatCode>
                <c:ptCount val="12"/>
                <c:pt idx="0">
                  <c:v>64</c:v>
                </c:pt>
                <c:pt idx="1">
                  <c:v>81</c:v>
                </c:pt>
                <c:pt idx="2">
                  <c:v>111</c:v>
                </c:pt>
                <c:pt idx="3">
                  <c:v>112</c:v>
                </c:pt>
                <c:pt idx="4">
                  <c:v>238</c:v>
                </c:pt>
                <c:pt idx="5">
                  <c:v>209</c:v>
                </c:pt>
                <c:pt idx="6">
                  <c:v>147</c:v>
                </c:pt>
                <c:pt idx="7">
                  <c:v>132</c:v>
                </c:pt>
                <c:pt idx="8">
                  <c:v>112</c:v>
                </c:pt>
                <c:pt idx="9">
                  <c:v>85</c:v>
                </c:pt>
                <c:pt idx="10">
                  <c:v>61</c:v>
                </c:pt>
                <c:pt idx="11">
                  <c:v>11</c:v>
                </c:pt>
              </c:numCache>
            </c:numRef>
          </c:val>
        </c:ser>
      </c:pie3DChart>
    </c:plotArea>
    <c:legend>
      <c:legendPos val="r"/>
      <c:layout>
        <c:manualLayout>
          <c:xMode val="edge"/>
          <c:yMode val="edge"/>
          <c:x val="0.64635471749349427"/>
          <c:y val="7.0458020123476114E-2"/>
          <c:w val="0.35364528250651223"/>
          <c:h val="0.87632140741745956"/>
        </c:manualLayout>
      </c:layout>
      <c:txPr>
        <a:bodyPr/>
        <a:lstStyle/>
        <a:p>
          <a:pPr>
            <a:defRPr lang="ru-RU" sz="1400" b="0" i="0" u="sng" baseline="0">
              <a:solidFill>
                <a:sysClr val="windowText" lastClr="000000"/>
              </a:solidFill>
              <a:latin typeface="Times New Roman" pitchFamily="18" charset="0"/>
              <a:cs typeface="Times New Roman" pitchFamily="18" charset="0"/>
            </a:defRPr>
          </a:pPr>
          <a:endParaRPr lang="uk-UA"/>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400" baseline="0">
                <a:solidFill>
                  <a:srgbClr val="C00000"/>
                </a:solidFill>
              </a:rPr>
              <a:t>Результативність участі у </a:t>
            </a:r>
          </a:p>
          <a:p>
            <a:pPr>
              <a:defRPr/>
            </a:pPr>
            <a:r>
              <a:rPr lang="uk-UA" sz="1400" baseline="0">
                <a:solidFill>
                  <a:srgbClr val="C00000"/>
                </a:solidFill>
              </a:rPr>
              <a:t>міжнародних фестивалях-конкурсах</a:t>
            </a:r>
          </a:p>
        </c:rich>
      </c:tx>
      <c:layout>
        <c:manualLayout>
          <c:xMode val="edge"/>
          <c:yMode val="edge"/>
          <c:x val="0.21036045955997051"/>
          <c:y val="0"/>
        </c:manualLayout>
      </c:layout>
    </c:title>
    <c:view3D>
      <c:rotX val="30"/>
      <c:perspective val="30"/>
    </c:view3D>
    <c:plotArea>
      <c:layout/>
      <c:pie3DChart>
        <c:varyColors val="1"/>
        <c:ser>
          <c:idx val="0"/>
          <c:order val="0"/>
          <c:tx>
            <c:strRef>
              <c:f>Лист1!$B$1</c:f>
              <c:strCache>
                <c:ptCount val="1"/>
                <c:pt idx="0">
                  <c:v>Результативність участі у міжнародних фестивалях-конкурсах</c:v>
                </c:pt>
              </c:strCache>
            </c:strRef>
          </c:tx>
          <c:explosion val="25"/>
          <c:dLbls>
            <c:dLbl>
              <c:idx val="0"/>
              <c:layout>
                <c:manualLayout>
                  <c:x val="4.0375563224119716E-3"/>
                  <c:y val="2.2944521198635798E-3"/>
                </c:manualLayout>
              </c:layout>
              <c:spPr/>
              <c:txPr>
                <a:bodyPr/>
                <a:lstStyle/>
                <a:p>
                  <a:pPr>
                    <a:defRPr sz="1400" b="1" i="0" baseline="0">
                      <a:solidFill>
                        <a:srgbClr val="7030A0"/>
                      </a:solidFill>
                    </a:defRPr>
                  </a:pPr>
                  <a:endParaRPr lang="uk-UA"/>
                </a:p>
              </c:txPr>
              <c:showVal val="1"/>
            </c:dLbl>
            <c:dLbl>
              <c:idx val="1"/>
              <c:layout>
                <c:manualLayout>
                  <c:x val="6.6991189335376108E-2"/>
                  <c:y val="-4.8798267566045522E-2"/>
                </c:manualLayout>
              </c:layout>
              <c:spPr/>
              <c:txPr>
                <a:bodyPr/>
                <a:lstStyle/>
                <a:p>
                  <a:pPr>
                    <a:defRPr sz="1400" b="1" i="0" baseline="0">
                      <a:solidFill>
                        <a:srgbClr val="7030A0"/>
                      </a:solidFill>
                    </a:defRPr>
                  </a:pPr>
                  <a:endParaRPr lang="uk-UA"/>
                </a:p>
              </c:txPr>
              <c:showVal val="1"/>
            </c:dLbl>
            <c:dLbl>
              <c:idx val="2"/>
              <c:layout>
                <c:manualLayout>
                  <c:x val="1.17232049360346E-2"/>
                  <c:y val="-4.7117887899024942E-2"/>
                </c:manualLayout>
              </c:layout>
              <c:spPr/>
              <c:txPr>
                <a:bodyPr/>
                <a:lstStyle/>
                <a:p>
                  <a:pPr>
                    <a:defRPr sz="1400" b="1" i="0" baseline="0">
                      <a:solidFill>
                        <a:srgbClr val="7030A0"/>
                      </a:solidFill>
                    </a:defRPr>
                  </a:pPr>
                  <a:endParaRPr lang="uk-UA"/>
                </a:p>
              </c:txPr>
              <c:showVal val="1"/>
            </c:dLbl>
            <c:dLbl>
              <c:idx val="3"/>
              <c:spPr/>
              <c:txPr>
                <a:bodyPr/>
                <a:lstStyle/>
                <a:p>
                  <a:pPr>
                    <a:defRPr sz="1400" b="1" i="0" baseline="0">
                      <a:solidFill>
                        <a:srgbClr val="7030A0"/>
                      </a:solidFill>
                    </a:defRPr>
                  </a:pPr>
                  <a:endParaRPr lang="uk-UA"/>
                </a:p>
              </c:txPr>
            </c:dLbl>
            <c:dLbl>
              <c:idx val="4"/>
              <c:layout>
                <c:manualLayout>
                  <c:x val="1.6655188372918246E-2"/>
                  <c:y val="7.4641504992447923E-3"/>
                </c:manualLayout>
              </c:layout>
              <c:spPr/>
              <c:txPr>
                <a:bodyPr/>
                <a:lstStyle/>
                <a:p>
                  <a:pPr>
                    <a:defRPr sz="1400" b="1" i="0" baseline="0">
                      <a:solidFill>
                        <a:srgbClr val="7030A0"/>
                      </a:solidFill>
                    </a:defRPr>
                  </a:pPr>
                  <a:endParaRPr lang="uk-UA"/>
                </a:p>
              </c:txPr>
              <c:showVal val="1"/>
            </c:dLbl>
            <c:txPr>
              <a:bodyPr/>
              <a:lstStyle/>
              <a:p>
                <a:pPr>
                  <a:defRPr sz="1400" baseline="0">
                    <a:solidFill>
                      <a:srgbClr val="7030A0"/>
                    </a:solidFill>
                  </a:defRPr>
                </a:pPr>
                <a:endParaRPr lang="uk-UA"/>
              </a:p>
            </c:txPr>
            <c:showVal val="1"/>
            <c:showLeaderLines val="1"/>
          </c:dLbls>
          <c:cat>
            <c:strRef>
              <c:f>Лист1!$A$2:$A$6</c:f>
              <c:strCache>
                <c:ptCount val="5"/>
                <c:pt idx="0">
                  <c:v>Гран Прі</c:v>
                </c:pt>
                <c:pt idx="1">
                  <c:v>І місце</c:v>
                </c:pt>
                <c:pt idx="2">
                  <c:v>ІІ місце</c:v>
                </c:pt>
                <c:pt idx="3">
                  <c:v>ІІІ місце</c:v>
                </c:pt>
                <c:pt idx="4">
                  <c:v>Дипломант</c:v>
                </c:pt>
              </c:strCache>
            </c:strRef>
          </c:cat>
          <c:val>
            <c:numRef>
              <c:f>Лист1!$B$2:$B$6</c:f>
              <c:numCache>
                <c:formatCode>General</c:formatCode>
                <c:ptCount val="5"/>
                <c:pt idx="0">
                  <c:v>3</c:v>
                </c:pt>
                <c:pt idx="1">
                  <c:v>21</c:v>
                </c:pt>
                <c:pt idx="2">
                  <c:v>4</c:v>
                </c:pt>
                <c:pt idx="3">
                  <c:v>2</c:v>
                </c:pt>
                <c:pt idx="4">
                  <c:v>2</c:v>
                </c:pt>
              </c:numCache>
            </c:numRef>
          </c:val>
        </c:ser>
      </c:pie3DChart>
    </c:plotArea>
    <c:legend>
      <c:legendPos val="r"/>
      <c:legendEntry>
        <c:idx val="0"/>
        <c:txPr>
          <a:bodyPr/>
          <a:lstStyle/>
          <a:p>
            <a:pPr>
              <a:defRPr sz="1400" b="1" i="0" baseline="0">
                <a:solidFill>
                  <a:srgbClr val="C00000"/>
                </a:solidFill>
              </a:defRPr>
            </a:pPr>
            <a:endParaRPr lang="uk-UA"/>
          </a:p>
        </c:txPr>
      </c:legendEntry>
      <c:legendEntry>
        <c:idx val="1"/>
        <c:txPr>
          <a:bodyPr/>
          <a:lstStyle/>
          <a:p>
            <a:pPr>
              <a:defRPr sz="1400" b="1" i="0" baseline="0">
                <a:solidFill>
                  <a:srgbClr val="C00000"/>
                </a:solidFill>
              </a:defRPr>
            </a:pPr>
            <a:endParaRPr lang="uk-UA"/>
          </a:p>
        </c:txPr>
      </c:legendEntry>
      <c:legendEntry>
        <c:idx val="2"/>
        <c:txPr>
          <a:bodyPr/>
          <a:lstStyle/>
          <a:p>
            <a:pPr>
              <a:defRPr sz="1400" b="1" i="0" baseline="0">
                <a:solidFill>
                  <a:srgbClr val="C00000"/>
                </a:solidFill>
              </a:defRPr>
            </a:pPr>
            <a:endParaRPr lang="uk-UA"/>
          </a:p>
        </c:txPr>
      </c:legendEntry>
      <c:legendEntry>
        <c:idx val="3"/>
        <c:txPr>
          <a:bodyPr/>
          <a:lstStyle/>
          <a:p>
            <a:pPr>
              <a:defRPr sz="1400" b="1" i="0" baseline="0">
                <a:solidFill>
                  <a:srgbClr val="C00000"/>
                </a:solidFill>
              </a:defRPr>
            </a:pPr>
            <a:endParaRPr lang="uk-UA"/>
          </a:p>
        </c:txPr>
      </c:legendEntry>
      <c:legendEntry>
        <c:idx val="4"/>
        <c:txPr>
          <a:bodyPr/>
          <a:lstStyle/>
          <a:p>
            <a:pPr>
              <a:defRPr sz="1400" b="1" i="0" baseline="0">
                <a:solidFill>
                  <a:srgbClr val="C00000"/>
                </a:solidFill>
              </a:defRPr>
            </a:pPr>
            <a:endParaRPr lang="uk-UA"/>
          </a:p>
        </c:txPr>
      </c:legendEntry>
      <c:layout>
        <c:manualLayout>
          <c:xMode val="edge"/>
          <c:yMode val="edge"/>
          <c:x val="0.72697684305858412"/>
          <c:y val="0.23434763174181963"/>
          <c:w val="0.25913422280548265"/>
          <c:h val="0.76565236825818062"/>
        </c:manualLayout>
      </c:layout>
      <c:txPr>
        <a:bodyPr/>
        <a:lstStyle/>
        <a:p>
          <a:pPr>
            <a:defRPr baseline="0"/>
          </a:pPr>
          <a:endParaRPr lang="uk-UA"/>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400" baseline="0">
                <a:solidFill>
                  <a:srgbClr val="C00000"/>
                </a:solidFill>
              </a:rPr>
              <a:t>Результативність участі вихованців у всеукраїнських фестивалях-конкурсах</a:t>
            </a:r>
          </a:p>
        </c:rich>
      </c:tx>
      <c:layout>
        <c:manualLayout>
          <c:xMode val="edge"/>
          <c:yMode val="edge"/>
          <c:x val="0.11165023355001105"/>
          <c:y val="0"/>
        </c:manualLayout>
      </c:layout>
    </c:title>
    <c:view3D>
      <c:rotX val="30"/>
      <c:perspective val="30"/>
    </c:view3D>
    <c:plotArea>
      <c:layout/>
      <c:pie3DChart>
        <c:varyColors val="1"/>
        <c:ser>
          <c:idx val="0"/>
          <c:order val="0"/>
          <c:tx>
            <c:strRef>
              <c:f>Лист1!$B$1</c:f>
              <c:strCache>
                <c:ptCount val="1"/>
                <c:pt idx="0">
                  <c:v>Результативність участі вихованців у всеукраінських фествалях-конкурсах</c:v>
                </c:pt>
              </c:strCache>
            </c:strRef>
          </c:tx>
          <c:explosion val="25"/>
          <c:dLbls>
            <c:dLbl>
              <c:idx val="0"/>
              <c:layout>
                <c:manualLayout>
                  <c:x val="-5.0474810440361622E-3"/>
                  <c:y val="8.8126171728534028E-2"/>
                </c:manualLayout>
              </c:layout>
              <c:showVal val="1"/>
            </c:dLbl>
            <c:txPr>
              <a:bodyPr/>
              <a:lstStyle/>
              <a:p>
                <a:pPr>
                  <a:defRPr sz="1400" b="1" i="0" baseline="0">
                    <a:solidFill>
                      <a:srgbClr val="6600CC"/>
                    </a:solidFill>
                  </a:defRPr>
                </a:pPr>
                <a:endParaRPr lang="uk-UA"/>
              </a:p>
            </c:txPr>
            <c:showVal val="1"/>
            <c:showLeaderLines val="1"/>
          </c:dLbls>
          <c:cat>
            <c:strRef>
              <c:f>Лист1!$A$2:$A$6</c:f>
              <c:strCache>
                <c:ptCount val="5"/>
                <c:pt idx="0">
                  <c:v>Гран Прі</c:v>
                </c:pt>
                <c:pt idx="1">
                  <c:v>І місце</c:v>
                </c:pt>
                <c:pt idx="2">
                  <c:v>ІІ місце</c:v>
                </c:pt>
                <c:pt idx="3">
                  <c:v>ІІІ місце</c:v>
                </c:pt>
                <c:pt idx="4">
                  <c:v>Дипломант</c:v>
                </c:pt>
              </c:strCache>
            </c:strRef>
          </c:cat>
          <c:val>
            <c:numRef>
              <c:f>Лист1!$B$2:$B$6</c:f>
              <c:numCache>
                <c:formatCode>General</c:formatCode>
                <c:ptCount val="5"/>
                <c:pt idx="0">
                  <c:v>3</c:v>
                </c:pt>
                <c:pt idx="1">
                  <c:v>62</c:v>
                </c:pt>
                <c:pt idx="2">
                  <c:v>40</c:v>
                </c:pt>
                <c:pt idx="3">
                  <c:v>40</c:v>
                </c:pt>
                <c:pt idx="4">
                  <c:v>18</c:v>
                </c:pt>
              </c:numCache>
            </c:numRef>
          </c:val>
        </c:ser>
      </c:pie3DChart>
    </c:plotArea>
    <c:legend>
      <c:legendPos val="r"/>
      <c:legendEntry>
        <c:idx val="0"/>
        <c:txPr>
          <a:bodyPr/>
          <a:lstStyle/>
          <a:p>
            <a:pPr>
              <a:defRPr sz="1400" b="1" i="0" baseline="0">
                <a:solidFill>
                  <a:srgbClr val="C00000"/>
                </a:solidFill>
              </a:defRPr>
            </a:pPr>
            <a:endParaRPr lang="uk-UA"/>
          </a:p>
        </c:txPr>
      </c:legendEntry>
      <c:legendEntry>
        <c:idx val="1"/>
        <c:txPr>
          <a:bodyPr/>
          <a:lstStyle/>
          <a:p>
            <a:pPr>
              <a:defRPr sz="1400" b="1" i="0" baseline="0">
                <a:solidFill>
                  <a:srgbClr val="C00000"/>
                </a:solidFill>
              </a:defRPr>
            </a:pPr>
            <a:endParaRPr lang="uk-UA"/>
          </a:p>
        </c:txPr>
      </c:legendEntry>
      <c:legendEntry>
        <c:idx val="2"/>
        <c:txPr>
          <a:bodyPr/>
          <a:lstStyle/>
          <a:p>
            <a:pPr>
              <a:defRPr sz="1400" b="1" i="0" baseline="0">
                <a:solidFill>
                  <a:srgbClr val="C00000"/>
                </a:solidFill>
              </a:defRPr>
            </a:pPr>
            <a:endParaRPr lang="uk-UA"/>
          </a:p>
        </c:txPr>
      </c:legendEntry>
      <c:legendEntry>
        <c:idx val="3"/>
        <c:txPr>
          <a:bodyPr/>
          <a:lstStyle/>
          <a:p>
            <a:pPr>
              <a:defRPr sz="1400" b="1" i="0" baseline="0">
                <a:solidFill>
                  <a:srgbClr val="C00000"/>
                </a:solidFill>
              </a:defRPr>
            </a:pPr>
            <a:endParaRPr lang="uk-UA"/>
          </a:p>
        </c:txPr>
      </c:legendEntry>
      <c:legendEntry>
        <c:idx val="4"/>
        <c:txPr>
          <a:bodyPr/>
          <a:lstStyle/>
          <a:p>
            <a:pPr>
              <a:defRPr sz="1400" b="1" i="0" baseline="0">
                <a:solidFill>
                  <a:srgbClr val="C00000"/>
                </a:solidFill>
              </a:defRPr>
            </a:pPr>
            <a:endParaRPr lang="uk-UA"/>
          </a:p>
        </c:txPr>
      </c:legendEntry>
      <c:layout>
        <c:manualLayout>
          <c:xMode val="edge"/>
          <c:yMode val="edge"/>
          <c:x val="0.67023028407535867"/>
          <c:y val="0.17830331615532075"/>
          <c:w val="0.3158808411666616"/>
          <c:h val="0.8216966838446794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400" baseline="0">
                <a:solidFill>
                  <a:srgbClr val="C00000"/>
                </a:solidFill>
              </a:rPr>
              <a:t>Результативність участі вихованців у обласних фестивалях-конкурсах</a:t>
            </a:r>
          </a:p>
        </c:rich>
      </c:tx>
    </c:title>
    <c:view3D>
      <c:rotX val="30"/>
      <c:perspective val="30"/>
    </c:view3D>
    <c:plotArea>
      <c:layout/>
      <c:pie3DChart>
        <c:varyColors val="1"/>
        <c:ser>
          <c:idx val="0"/>
          <c:order val="0"/>
          <c:tx>
            <c:strRef>
              <c:f>Лист1!$B$1</c:f>
              <c:strCache>
                <c:ptCount val="1"/>
                <c:pt idx="0">
                  <c:v>Результативність участі вихованців у обласних фестивалях-конкурсах</c:v>
                </c:pt>
              </c:strCache>
            </c:strRef>
          </c:tx>
          <c:explosion val="25"/>
          <c:dLbls>
            <c:dLbl>
              <c:idx val="2"/>
              <c:layout>
                <c:manualLayout>
                  <c:x val="2.8222240449110602E-2"/>
                  <c:y val="1.2755280589926258E-2"/>
                </c:manualLayout>
              </c:layout>
              <c:showVal val="1"/>
            </c:dLbl>
            <c:txPr>
              <a:bodyPr/>
              <a:lstStyle/>
              <a:p>
                <a:pPr>
                  <a:defRPr sz="1400" b="1" i="0" baseline="0">
                    <a:solidFill>
                      <a:srgbClr val="7030A0"/>
                    </a:solidFill>
                  </a:defRPr>
                </a:pPr>
                <a:endParaRPr lang="uk-UA"/>
              </a:p>
            </c:txPr>
            <c:showVal val="1"/>
            <c:showLeaderLines val="1"/>
          </c:dLbls>
          <c:cat>
            <c:strRef>
              <c:f>Лист1!$A$2:$A$5</c:f>
              <c:strCache>
                <c:ptCount val="4"/>
                <c:pt idx="0">
                  <c:v>І місце</c:v>
                </c:pt>
                <c:pt idx="1">
                  <c:v>ІІ місце</c:v>
                </c:pt>
                <c:pt idx="2">
                  <c:v>ІІІ місце</c:v>
                </c:pt>
                <c:pt idx="3">
                  <c:v>Учасник</c:v>
                </c:pt>
              </c:strCache>
            </c:strRef>
          </c:cat>
          <c:val>
            <c:numRef>
              <c:f>Лист1!$B$2:$B$5</c:f>
              <c:numCache>
                <c:formatCode>General</c:formatCode>
                <c:ptCount val="4"/>
                <c:pt idx="0">
                  <c:v>27</c:v>
                </c:pt>
                <c:pt idx="1">
                  <c:v>10</c:v>
                </c:pt>
                <c:pt idx="2">
                  <c:v>3</c:v>
                </c:pt>
                <c:pt idx="3">
                  <c:v>4</c:v>
                </c:pt>
              </c:numCache>
            </c:numRef>
          </c:val>
        </c:ser>
      </c:pie3DChart>
    </c:plotArea>
    <c:legend>
      <c:legendPos val="r"/>
      <c:layout>
        <c:manualLayout>
          <c:xMode val="edge"/>
          <c:yMode val="edge"/>
          <c:x val="0.78618985126860008"/>
          <c:y val="0.35570241219847532"/>
          <c:w val="0.19992125984251971"/>
          <c:h val="0.43125359330084023"/>
        </c:manualLayout>
      </c:layout>
      <c:txPr>
        <a:bodyPr/>
        <a:lstStyle/>
        <a:p>
          <a:pPr>
            <a:defRPr sz="1400" b="1" i="0" baseline="0">
              <a:solidFill>
                <a:srgbClr val="C00000"/>
              </a:solidFill>
            </a:defRPr>
          </a:pPr>
          <a:endParaRPr lang="uk-UA"/>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25937</Words>
  <Characters>14785</Characters>
  <Application>Microsoft Office Word</Application>
  <DocSecurity>0</DocSecurity>
  <Lines>123</Lines>
  <Paragraphs>81</Paragraphs>
  <ScaleCrop>false</ScaleCrop>
  <Company>Reanimator Extreme Edition</Company>
  <LinksUpToDate>false</LinksUpToDate>
  <CharactersWithSpaces>40641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2024-11-27T09:23:00Z</dcterms:created>
  <dcterms:modified xsi:type="dcterms:W3CDTF">2024-11-27T09:33:00Z</dcterms:modified>
</cp:coreProperties>
</file>